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010EF" w14:textId="37950C05" w:rsidR="00945B29" w:rsidRDefault="00945B29" w:rsidP="00945B29">
      <w:pPr>
        <w:widowControl/>
        <w:suppressAutoHyphens w:val="0"/>
        <w:jc w:val="both"/>
        <w:rPr>
          <w:color w:val="000000"/>
        </w:rPr>
      </w:pPr>
    </w:p>
    <w:p w14:paraId="1C1854C5" w14:textId="77777777" w:rsidR="00000622" w:rsidRPr="004F0F93" w:rsidRDefault="00000622" w:rsidP="00F82BCB">
      <w:pPr>
        <w:widowControl/>
        <w:pBdr>
          <w:top w:val="single" w:sz="4" w:space="1" w:color="auto"/>
          <w:left w:val="single" w:sz="4" w:space="4" w:color="auto"/>
          <w:bottom w:val="single" w:sz="4" w:space="1" w:color="auto"/>
          <w:right w:val="single" w:sz="4" w:space="4" w:color="auto"/>
        </w:pBdr>
        <w:suppressAutoHyphens w:val="0"/>
        <w:jc w:val="both"/>
        <w:rPr>
          <w:b/>
          <w:bCs/>
          <w:color w:val="000000"/>
          <w:sz w:val="22"/>
          <w:szCs w:val="22"/>
        </w:rPr>
      </w:pPr>
      <w:r w:rsidRPr="004F0F93">
        <w:rPr>
          <w:b/>
          <w:bCs/>
          <w:color w:val="000000"/>
          <w:sz w:val="22"/>
          <w:szCs w:val="22"/>
        </w:rPr>
        <w:t>OVP §11(3):</w:t>
      </w:r>
      <w:r w:rsidR="006719CF">
        <w:rPr>
          <w:b/>
          <w:bCs/>
          <w:color w:val="000000"/>
          <w:sz w:val="22"/>
          <w:szCs w:val="22"/>
        </w:rPr>
        <w:t xml:space="preserve"> </w:t>
      </w:r>
    </w:p>
    <w:p w14:paraId="6EB143E6" w14:textId="03B4DEEE" w:rsidR="00000622" w:rsidRPr="004F0F93" w:rsidRDefault="009E2368" w:rsidP="000D2BCB">
      <w:pPr>
        <w:widowControl/>
        <w:suppressAutoHyphens w:val="0"/>
        <w:spacing w:line="360" w:lineRule="auto"/>
        <w:jc w:val="both"/>
        <w:rPr>
          <w:b/>
          <w:color w:val="000000"/>
        </w:rPr>
      </w:pPr>
      <w:r w:rsidRPr="00487D7C">
        <w:rPr>
          <w:color w:val="000000"/>
        </w:rPr>
        <w:t>„</w:t>
      </w:r>
      <w:r w:rsidR="00000622" w:rsidRPr="00487D7C">
        <w:rPr>
          <w:color w:val="000000"/>
        </w:rPr>
        <w:t xml:space="preserve">In </w:t>
      </w:r>
      <w:r w:rsidR="0054212D" w:rsidRPr="00487D7C">
        <w:rPr>
          <w:color w:val="000000"/>
        </w:rPr>
        <w:t xml:space="preserve">den </w:t>
      </w:r>
      <w:r w:rsidR="00000622" w:rsidRPr="00487D7C">
        <w:rPr>
          <w:color w:val="000000"/>
        </w:rPr>
        <w:t xml:space="preserve">beiden Fächern finden, auch im Rahmen des selbstständigen Unterrichts, in der Regel insgesamt </w:t>
      </w:r>
      <w:r w:rsidR="0054212D" w:rsidRPr="00487D7C">
        <w:rPr>
          <w:color w:val="000000"/>
        </w:rPr>
        <w:t>zehn</w:t>
      </w:r>
      <w:r w:rsidR="00000622" w:rsidRPr="00487D7C">
        <w:rPr>
          <w:color w:val="000000"/>
        </w:rPr>
        <w:t xml:space="preserve"> Unterrichtsbesuche statt, zu denen die Lehramtsanwärterin oder der Lehramtsanwärter eine kurzgefasste Planung vorzulegen hat</w:t>
      </w:r>
      <w:r w:rsidR="479F087A" w:rsidRPr="00487D7C">
        <w:rPr>
          <w:color w:val="000000"/>
        </w:rPr>
        <w:t>, wenn der Besuch mindestens drei Werktage zuvor terminiert war. In der Planung soll auch die Einbindung der Lehramtsanwärterin oder des Lehramtsanwärters in Formen der Zusammenarbeit innerhalb kollegialer Gruppen deutlich werden. Unterrichtsbesuche und andere Ausbildungsformate beziehen Aspekte der Medienkompetenz und des lernfördernden Einsatzes von Informations- und Kommunikationstechniken der digitalisierten Welt ein.</w:t>
      </w:r>
      <w:r w:rsidRPr="00487D7C">
        <w:rPr>
          <w:color w:val="000000"/>
        </w:rPr>
        <w:t>“</w:t>
      </w:r>
    </w:p>
    <w:p w14:paraId="74C7E6AF" w14:textId="0C4A2D3F" w:rsidR="00FC00E3" w:rsidRDefault="00FC00E3" w:rsidP="0F9DA42C">
      <w:pPr>
        <w:widowControl/>
        <w:spacing w:line="360" w:lineRule="auto"/>
        <w:jc w:val="both"/>
        <w:rPr>
          <w:color w:val="000000"/>
        </w:rPr>
      </w:pPr>
    </w:p>
    <w:p w14:paraId="5FBB9214" w14:textId="527DD200" w:rsidR="0DFEAD63" w:rsidRPr="00487D7C" w:rsidRDefault="0DFEAD63" w:rsidP="0F9DA42C">
      <w:pPr>
        <w:widowControl/>
        <w:spacing w:line="360" w:lineRule="auto"/>
        <w:jc w:val="both"/>
        <w:rPr>
          <w:color w:val="000000"/>
          <w:u w:val="single"/>
        </w:rPr>
      </w:pPr>
      <w:r>
        <w:rPr>
          <w:color w:val="000000"/>
          <w:u w:val="single"/>
        </w:rPr>
        <w:t>Ergänzende Hinweise:</w:t>
      </w:r>
    </w:p>
    <w:p w14:paraId="343BDD18" w14:textId="7463F077" w:rsidR="0DFEAD63" w:rsidRPr="00487D7C" w:rsidRDefault="0DFEAD63" w:rsidP="63205342">
      <w:pPr>
        <w:widowControl/>
        <w:spacing w:line="360" w:lineRule="auto"/>
        <w:jc w:val="both"/>
        <w:rPr>
          <w:color w:val="000000"/>
        </w:rPr>
      </w:pPr>
      <w:r w:rsidRPr="00487D7C">
        <w:rPr>
          <w:color w:val="000000"/>
        </w:rPr>
        <w:t xml:space="preserve">Im Rahmen der </w:t>
      </w:r>
      <w:r w:rsidR="46C01EE5" w:rsidRPr="00487D7C">
        <w:rPr>
          <w:color w:val="000000"/>
        </w:rPr>
        <w:t>kurzgefassten</w:t>
      </w:r>
      <w:r w:rsidRPr="00487D7C">
        <w:rPr>
          <w:color w:val="000000"/>
        </w:rPr>
        <w:t xml:space="preserve"> Planung si</w:t>
      </w:r>
      <w:r w:rsidR="677FE77D" w:rsidRPr="00487D7C">
        <w:rPr>
          <w:color w:val="000000"/>
        </w:rPr>
        <w:t>n</w:t>
      </w:r>
      <w:r w:rsidRPr="00487D7C">
        <w:rPr>
          <w:color w:val="000000"/>
        </w:rPr>
        <w:t xml:space="preserve">d unterschiedliche Formen </w:t>
      </w:r>
      <w:r w:rsidR="306C18DF" w:rsidRPr="00487D7C">
        <w:rPr>
          <w:color w:val="000000"/>
        </w:rPr>
        <w:t>und Schwerpunkte</w:t>
      </w:r>
      <w:r w:rsidRPr="00487D7C">
        <w:rPr>
          <w:color w:val="000000"/>
        </w:rPr>
        <w:t xml:space="preserve"> denkbar</w:t>
      </w:r>
      <w:r w:rsidR="19636410" w:rsidRPr="00487D7C">
        <w:rPr>
          <w:color w:val="000000"/>
        </w:rPr>
        <w:t xml:space="preserve">. Sie </w:t>
      </w:r>
      <w:r w:rsidR="0A62CE49" w:rsidRPr="00487D7C">
        <w:rPr>
          <w:color w:val="000000"/>
        </w:rPr>
        <w:t>können</w:t>
      </w:r>
      <w:r w:rsidR="19636410" w:rsidRPr="00487D7C">
        <w:rPr>
          <w:color w:val="000000"/>
        </w:rPr>
        <w:t xml:space="preserve"> als Grundlage für einen vertieften kollegialen Austausch und Beratung bezüglich Ihrer Planungsüberlegungen mit Schule und Seminar</w:t>
      </w:r>
      <w:r w:rsidR="2472BDA2" w:rsidRPr="00487D7C">
        <w:rPr>
          <w:color w:val="000000"/>
        </w:rPr>
        <w:t xml:space="preserve"> dienen</w:t>
      </w:r>
      <w:r w:rsidR="19636410" w:rsidRPr="00487D7C">
        <w:rPr>
          <w:color w:val="000000"/>
        </w:rPr>
        <w:t xml:space="preserve">. </w:t>
      </w:r>
    </w:p>
    <w:p w14:paraId="6BCE8F40" w14:textId="3BFCFDE2" w:rsidR="47D05FB5" w:rsidRPr="00487D7C" w:rsidRDefault="0DFEAD63" w:rsidP="34CA288F">
      <w:pPr>
        <w:widowControl/>
        <w:spacing w:line="360" w:lineRule="auto"/>
        <w:jc w:val="both"/>
        <w:rPr>
          <w:color w:val="000000"/>
        </w:rPr>
      </w:pPr>
      <w:r w:rsidRPr="00487D7C">
        <w:rPr>
          <w:color w:val="000000"/>
        </w:rPr>
        <w:t>Die hier zusammengefassten Anregungen sind</w:t>
      </w:r>
      <w:r w:rsidR="47D05FB5" w:rsidRPr="00487D7C">
        <w:rPr>
          <w:color w:val="000000"/>
        </w:rPr>
        <w:t xml:space="preserve"> nicht als Vorgabe zu verstehen. </w:t>
      </w:r>
    </w:p>
    <w:p w14:paraId="1F7B17B2" w14:textId="3F1FD019" w:rsidR="57AA1754" w:rsidRPr="00487D7C" w:rsidRDefault="57AA1754" w:rsidP="57AA1754">
      <w:pPr>
        <w:widowControl/>
        <w:spacing w:line="360" w:lineRule="auto"/>
        <w:jc w:val="both"/>
        <w:rPr>
          <w:color w:val="000000"/>
        </w:rPr>
      </w:pPr>
    </w:p>
    <w:p w14:paraId="2C9B9D5E" w14:textId="77777777" w:rsidR="004962FB" w:rsidRDefault="004962FB" w:rsidP="00577409">
      <w:pPr>
        <w:autoSpaceDE w:val="0"/>
        <w:autoSpaceDN w:val="0"/>
        <w:adjustRightInd w:val="0"/>
        <w:spacing w:after="120"/>
        <w:jc w:val="both"/>
        <w:rPr>
          <w:rFonts w:eastAsia="Times New Roman"/>
          <w:b/>
        </w:rPr>
      </w:pPr>
    </w:p>
    <w:p w14:paraId="6B741E16" w14:textId="77777777" w:rsidR="00433F6C" w:rsidRPr="001C7DB1" w:rsidRDefault="00433F6C" w:rsidP="00F82BCB">
      <w:pPr>
        <w:widowControl/>
        <w:suppressAutoHyphens w:val="0"/>
        <w:jc w:val="both"/>
        <w:rPr>
          <w:color w:val="000000"/>
        </w:rPr>
      </w:pPr>
    </w:p>
    <w:p w14:paraId="60B331D1" w14:textId="77777777" w:rsidR="00000622" w:rsidRPr="009B3E21" w:rsidRDefault="00000622" w:rsidP="001D2C8F">
      <w:pPr>
        <w:widowControl/>
        <w:suppressAutoHyphens w:val="0"/>
        <w:jc w:val="center"/>
        <w:rPr>
          <w:b/>
          <w:bCs/>
        </w:rPr>
      </w:pPr>
      <w:r>
        <w:rPr>
          <w:color w:val="000000"/>
        </w:rPr>
        <w:br w:type="page"/>
      </w:r>
      <w:r w:rsidRPr="009B3E21">
        <w:rPr>
          <w:b/>
          <w:bCs/>
        </w:rPr>
        <w:lastRenderedPageBreak/>
        <w:t>Zentrum für schulpraktische Lehrerausbildung Aachen</w:t>
      </w:r>
    </w:p>
    <w:p w14:paraId="54898E6B" w14:textId="4CEC9F5B" w:rsidR="00000622" w:rsidRDefault="00000622" w:rsidP="77C9F91E">
      <w:pPr>
        <w:spacing w:before="100" w:beforeAutospacing="1" w:after="60"/>
        <w:jc w:val="center"/>
        <w:rPr>
          <w:b/>
          <w:bCs/>
        </w:rPr>
      </w:pPr>
      <w:r w:rsidRPr="009B3E21">
        <w:rPr>
          <w:b/>
          <w:bCs/>
        </w:rPr>
        <w:t xml:space="preserve">Seminar für das Lehramt </w:t>
      </w:r>
      <w:r>
        <w:rPr>
          <w:b/>
          <w:bCs/>
        </w:rPr>
        <w:t xml:space="preserve">an </w:t>
      </w:r>
      <w:r w:rsidRPr="009B3E21">
        <w:rPr>
          <w:b/>
          <w:bCs/>
        </w:rPr>
        <w:t>Berufskolleg</w:t>
      </w:r>
      <w:r>
        <w:rPr>
          <w:b/>
          <w:bCs/>
        </w:rPr>
        <w:t>s</w:t>
      </w:r>
    </w:p>
    <w:p w14:paraId="3C298958" w14:textId="77777777" w:rsidR="00000622" w:rsidRDefault="00000622" w:rsidP="00CF2C74">
      <w:pPr>
        <w:spacing w:before="100" w:beforeAutospacing="1" w:after="12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2139"/>
        <w:gridCol w:w="4696"/>
      </w:tblGrid>
      <w:tr w:rsidR="00D25273" w14:paraId="6F5C857F" w14:textId="77777777" w:rsidTr="77C9F91E">
        <w:tc>
          <w:tcPr>
            <w:tcW w:w="10243" w:type="dxa"/>
            <w:gridSpan w:val="3"/>
          </w:tcPr>
          <w:p w14:paraId="2086D315" w14:textId="090E0494" w:rsidR="00000622" w:rsidRPr="00F17066" w:rsidRDefault="00000622" w:rsidP="00F17066">
            <w:pPr>
              <w:spacing w:before="100" w:beforeAutospacing="1" w:after="120"/>
              <w:jc w:val="center"/>
              <w:rPr>
                <w:b/>
                <w:bCs/>
              </w:rPr>
            </w:pPr>
            <w:r w:rsidRPr="00F17066">
              <w:rPr>
                <w:b/>
                <w:bCs/>
              </w:rPr>
              <w:t>Fach</w:t>
            </w:r>
            <w:r w:rsidR="20E4EB79" w:rsidRPr="77C9F91E">
              <w:rPr>
                <w:b/>
                <w:bCs/>
              </w:rPr>
              <w:t>:</w:t>
            </w:r>
          </w:p>
        </w:tc>
      </w:tr>
      <w:tr w:rsidR="00D25273" w14:paraId="2EFBD95A" w14:textId="77777777" w:rsidTr="77C9F91E">
        <w:tc>
          <w:tcPr>
            <w:tcW w:w="10243" w:type="dxa"/>
            <w:gridSpan w:val="3"/>
          </w:tcPr>
          <w:p w14:paraId="4B7A542B" w14:textId="77777777" w:rsidR="00000622" w:rsidRPr="00F17066" w:rsidRDefault="00000622" w:rsidP="00F17066">
            <w:pPr>
              <w:spacing w:before="100" w:beforeAutospacing="1" w:after="120"/>
              <w:jc w:val="center"/>
              <w:rPr>
                <w:b/>
                <w:bCs/>
              </w:rPr>
            </w:pPr>
          </w:p>
        </w:tc>
      </w:tr>
      <w:tr w:rsidR="00D25273" w14:paraId="34C7D3AC" w14:textId="77777777" w:rsidTr="77C9F91E">
        <w:tc>
          <w:tcPr>
            <w:tcW w:w="5403" w:type="dxa"/>
            <w:gridSpan w:val="2"/>
          </w:tcPr>
          <w:p w14:paraId="0ECE2279" w14:textId="77777777" w:rsidR="00000622" w:rsidRPr="00F17066" w:rsidRDefault="00000622" w:rsidP="00F17066">
            <w:pPr>
              <w:spacing w:before="100" w:beforeAutospacing="1" w:after="120"/>
              <w:rPr>
                <w:b/>
                <w:bCs/>
              </w:rPr>
            </w:pPr>
            <w:r w:rsidRPr="00F17066">
              <w:t>Name, Vorname:</w:t>
            </w:r>
          </w:p>
        </w:tc>
        <w:tc>
          <w:tcPr>
            <w:tcW w:w="4840" w:type="dxa"/>
          </w:tcPr>
          <w:p w14:paraId="150D2818" w14:textId="77777777" w:rsidR="00000622" w:rsidRPr="00F17066" w:rsidRDefault="00000622" w:rsidP="00F17066">
            <w:pPr>
              <w:spacing w:before="100" w:beforeAutospacing="1" w:after="120"/>
              <w:jc w:val="center"/>
              <w:rPr>
                <w:b/>
                <w:bCs/>
              </w:rPr>
            </w:pPr>
          </w:p>
        </w:tc>
      </w:tr>
      <w:tr w:rsidR="00D25273" w14:paraId="21FB3F4F" w14:textId="77777777" w:rsidTr="77C9F91E">
        <w:tc>
          <w:tcPr>
            <w:tcW w:w="5403" w:type="dxa"/>
            <w:gridSpan w:val="2"/>
          </w:tcPr>
          <w:p w14:paraId="711034BD" w14:textId="77777777" w:rsidR="00000622" w:rsidRPr="00F17066" w:rsidRDefault="00000622" w:rsidP="00F17066">
            <w:pPr>
              <w:spacing w:before="100" w:beforeAutospacing="1" w:after="120"/>
              <w:rPr>
                <w:b/>
                <w:bCs/>
              </w:rPr>
            </w:pPr>
            <w:r w:rsidRPr="00F17066">
              <w:t>Ausbildungsschule</w:t>
            </w:r>
            <w:r w:rsidRPr="00F17066">
              <w:br/>
              <w:t xml:space="preserve">(mit </w:t>
            </w:r>
            <w:r w:rsidR="00E62994">
              <w:t xml:space="preserve">Adresse, </w:t>
            </w:r>
            <w:r w:rsidRPr="00F17066">
              <w:t>Telefonnummer):</w:t>
            </w:r>
          </w:p>
        </w:tc>
        <w:tc>
          <w:tcPr>
            <w:tcW w:w="4840" w:type="dxa"/>
          </w:tcPr>
          <w:p w14:paraId="15C42CE6" w14:textId="77777777" w:rsidR="00000622" w:rsidRPr="00F17066" w:rsidRDefault="00000622" w:rsidP="00F17066">
            <w:pPr>
              <w:spacing w:before="100" w:beforeAutospacing="1" w:after="120"/>
              <w:jc w:val="center"/>
              <w:rPr>
                <w:b/>
                <w:bCs/>
              </w:rPr>
            </w:pPr>
          </w:p>
        </w:tc>
      </w:tr>
      <w:tr w:rsidR="007E55CA" w14:paraId="6EC0C073" w14:textId="77777777" w:rsidTr="77C9F91E">
        <w:tc>
          <w:tcPr>
            <w:tcW w:w="5403" w:type="dxa"/>
            <w:gridSpan w:val="2"/>
            <w:vAlign w:val="center"/>
          </w:tcPr>
          <w:p w14:paraId="3EB885AD" w14:textId="77777777" w:rsidR="00000622" w:rsidRPr="00F17066" w:rsidRDefault="00000622" w:rsidP="00044D89">
            <w:pPr>
              <w:spacing w:afterLines="40" w:after="96"/>
            </w:pPr>
            <w:r w:rsidRPr="00F17066">
              <w:t>Datum des Unterrichtsbesuches:</w:t>
            </w:r>
          </w:p>
        </w:tc>
        <w:tc>
          <w:tcPr>
            <w:tcW w:w="4840" w:type="dxa"/>
          </w:tcPr>
          <w:p w14:paraId="47ED1EBB" w14:textId="77777777" w:rsidR="00000622" w:rsidRPr="00F17066" w:rsidRDefault="00000622" w:rsidP="00F17066">
            <w:pPr>
              <w:spacing w:before="100" w:beforeAutospacing="1" w:after="120"/>
              <w:jc w:val="center"/>
              <w:rPr>
                <w:b/>
                <w:bCs/>
              </w:rPr>
            </w:pPr>
          </w:p>
        </w:tc>
      </w:tr>
      <w:tr w:rsidR="007E55CA" w14:paraId="7A7E6A03" w14:textId="77777777" w:rsidTr="77C9F91E">
        <w:tc>
          <w:tcPr>
            <w:tcW w:w="5403" w:type="dxa"/>
            <w:gridSpan w:val="2"/>
            <w:vAlign w:val="center"/>
          </w:tcPr>
          <w:p w14:paraId="73A3F7C8" w14:textId="77777777" w:rsidR="00000622" w:rsidRPr="00F17066" w:rsidRDefault="00000622" w:rsidP="00044D89">
            <w:pPr>
              <w:spacing w:afterLines="40" w:after="96"/>
            </w:pPr>
            <w:r w:rsidRPr="00F17066">
              <w:t>Unterrichtszeit (von – bis):</w:t>
            </w:r>
          </w:p>
        </w:tc>
        <w:tc>
          <w:tcPr>
            <w:tcW w:w="4840" w:type="dxa"/>
          </w:tcPr>
          <w:p w14:paraId="7465A52B" w14:textId="77777777" w:rsidR="00000622" w:rsidRPr="00F17066" w:rsidRDefault="00000622" w:rsidP="00F17066">
            <w:pPr>
              <w:spacing w:before="100" w:beforeAutospacing="1" w:after="120"/>
              <w:jc w:val="center"/>
              <w:rPr>
                <w:b/>
                <w:bCs/>
              </w:rPr>
            </w:pPr>
          </w:p>
        </w:tc>
      </w:tr>
      <w:tr w:rsidR="007E55CA" w14:paraId="75095F79" w14:textId="77777777" w:rsidTr="77C9F91E">
        <w:tc>
          <w:tcPr>
            <w:tcW w:w="5403" w:type="dxa"/>
            <w:gridSpan w:val="2"/>
            <w:vAlign w:val="center"/>
          </w:tcPr>
          <w:p w14:paraId="09A872F6" w14:textId="21D797A3" w:rsidR="00000622" w:rsidRPr="00F17066" w:rsidRDefault="00000622" w:rsidP="007739F9">
            <w:r w:rsidRPr="00F17066">
              <w:t>Lerngruppe (Klasse/Kurs/Jahrgang</w:t>
            </w:r>
            <w:r>
              <w:t>)</w:t>
            </w:r>
          </w:p>
          <w:p w14:paraId="5EB5FDFB" w14:textId="47FF034C" w:rsidR="00000622" w:rsidRPr="00F17066" w:rsidRDefault="00000622" w:rsidP="007739F9">
            <w:r>
              <w:t>:</w:t>
            </w:r>
          </w:p>
          <w:p w14:paraId="06DD80FF" w14:textId="77777777" w:rsidR="00000622" w:rsidRPr="00F17066" w:rsidRDefault="00000622" w:rsidP="00044D89">
            <w:pPr>
              <w:spacing w:afterLines="40" w:after="96"/>
            </w:pPr>
            <w:r w:rsidRPr="00F17066">
              <w:rPr>
                <w:sz w:val="16"/>
                <w:szCs w:val="16"/>
              </w:rPr>
              <w:t>(mit Erklärung der Abkürzung gem. APO-BK)</w:t>
            </w:r>
            <w:r w:rsidRPr="00F17066">
              <w:rPr>
                <w:sz w:val="16"/>
                <w:szCs w:val="16"/>
              </w:rPr>
              <w:tab/>
            </w:r>
          </w:p>
        </w:tc>
        <w:tc>
          <w:tcPr>
            <w:tcW w:w="4840" w:type="dxa"/>
          </w:tcPr>
          <w:p w14:paraId="7AAA5EF2" w14:textId="77777777" w:rsidR="00000622" w:rsidRPr="00F17066" w:rsidRDefault="00000622" w:rsidP="00F17066">
            <w:pPr>
              <w:spacing w:before="100" w:beforeAutospacing="1" w:after="120"/>
              <w:jc w:val="center"/>
              <w:rPr>
                <w:b/>
                <w:bCs/>
              </w:rPr>
            </w:pPr>
          </w:p>
        </w:tc>
      </w:tr>
      <w:tr w:rsidR="007E55CA" w14:paraId="72F28B27" w14:textId="77777777" w:rsidTr="77C9F91E">
        <w:tc>
          <w:tcPr>
            <w:tcW w:w="5403" w:type="dxa"/>
            <w:gridSpan w:val="2"/>
            <w:vAlign w:val="center"/>
          </w:tcPr>
          <w:p w14:paraId="03A0A503" w14:textId="77777777" w:rsidR="00000622" w:rsidRPr="00F17066" w:rsidRDefault="00000622" w:rsidP="007739F9">
            <w:r w:rsidRPr="00F17066">
              <w:t>Unterrichtsfach der Klasse</w:t>
            </w:r>
            <w:r w:rsidR="00B94B0A">
              <w:t xml:space="preserve"> (</w:t>
            </w:r>
            <w:r w:rsidR="00B94B0A" w:rsidRPr="00B94B0A">
              <w:rPr>
                <w:sz w:val="16"/>
                <w:szCs w:val="16"/>
              </w:rPr>
              <w:t>laut Bildungsplan / Lehrplan</w:t>
            </w:r>
            <w:r w:rsidR="00B94B0A">
              <w:rPr>
                <w:sz w:val="16"/>
                <w:szCs w:val="16"/>
              </w:rPr>
              <w:t>)</w:t>
            </w:r>
            <w:r w:rsidRPr="00F17066">
              <w:t xml:space="preserve">        </w:t>
            </w:r>
          </w:p>
        </w:tc>
        <w:tc>
          <w:tcPr>
            <w:tcW w:w="4840" w:type="dxa"/>
          </w:tcPr>
          <w:p w14:paraId="44E727E6" w14:textId="77777777" w:rsidR="00000622" w:rsidRPr="00F17066" w:rsidRDefault="00000622" w:rsidP="00F17066">
            <w:pPr>
              <w:spacing w:before="100" w:beforeAutospacing="1" w:after="120"/>
              <w:jc w:val="center"/>
              <w:rPr>
                <w:b/>
                <w:bCs/>
              </w:rPr>
            </w:pPr>
          </w:p>
        </w:tc>
      </w:tr>
      <w:tr w:rsidR="007E55CA" w14:paraId="53142963" w14:textId="77777777" w:rsidTr="77C9F91E">
        <w:tc>
          <w:tcPr>
            <w:tcW w:w="5403" w:type="dxa"/>
            <w:gridSpan w:val="2"/>
            <w:vAlign w:val="center"/>
          </w:tcPr>
          <w:p w14:paraId="5DD146E2" w14:textId="77777777" w:rsidR="00000622" w:rsidRPr="00F17066" w:rsidRDefault="00000622" w:rsidP="007739F9">
            <w:r w:rsidRPr="00F17066">
              <w:t xml:space="preserve">Ort/Raum:                                                    </w:t>
            </w:r>
          </w:p>
        </w:tc>
        <w:tc>
          <w:tcPr>
            <w:tcW w:w="4840" w:type="dxa"/>
          </w:tcPr>
          <w:p w14:paraId="409945B6" w14:textId="77777777" w:rsidR="00000622" w:rsidRPr="00F17066" w:rsidRDefault="00000622" w:rsidP="00F17066">
            <w:pPr>
              <w:spacing w:before="100" w:beforeAutospacing="1" w:after="120"/>
              <w:jc w:val="center"/>
              <w:rPr>
                <w:b/>
                <w:bCs/>
              </w:rPr>
            </w:pPr>
          </w:p>
        </w:tc>
      </w:tr>
      <w:tr w:rsidR="007E55CA" w14:paraId="44A4F3E8" w14:textId="77777777" w:rsidTr="77C9F91E">
        <w:tc>
          <w:tcPr>
            <w:tcW w:w="5403" w:type="dxa"/>
            <w:gridSpan w:val="2"/>
            <w:vAlign w:val="center"/>
          </w:tcPr>
          <w:p w14:paraId="4784A5BD" w14:textId="19CD1DCB" w:rsidR="00000622" w:rsidRPr="00F17066" w:rsidRDefault="00000622" w:rsidP="007739F9">
            <w:r w:rsidRPr="00F17066">
              <w:t>Bezeichnung des Lernfeldes</w:t>
            </w:r>
            <w:r w:rsidR="13643783">
              <w:t>/ der Anforderungssituation</w:t>
            </w:r>
            <w:r>
              <w:t>:</w:t>
            </w:r>
            <w:r w:rsidRPr="00F17066">
              <w:t xml:space="preserve">                     </w:t>
            </w:r>
          </w:p>
        </w:tc>
        <w:tc>
          <w:tcPr>
            <w:tcW w:w="4840" w:type="dxa"/>
          </w:tcPr>
          <w:p w14:paraId="46D71748" w14:textId="77777777" w:rsidR="00000622" w:rsidRPr="00F17066" w:rsidRDefault="00000622" w:rsidP="00F17066">
            <w:pPr>
              <w:spacing w:before="100" w:beforeAutospacing="1" w:after="120"/>
              <w:jc w:val="center"/>
              <w:rPr>
                <w:b/>
                <w:bCs/>
              </w:rPr>
            </w:pPr>
          </w:p>
        </w:tc>
      </w:tr>
      <w:tr w:rsidR="007E55CA" w14:paraId="4CAC1092" w14:textId="77777777" w:rsidTr="77C9F91E">
        <w:tc>
          <w:tcPr>
            <w:tcW w:w="5403" w:type="dxa"/>
            <w:gridSpan w:val="2"/>
            <w:vAlign w:val="center"/>
          </w:tcPr>
          <w:p w14:paraId="072DE174" w14:textId="572E401A" w:rsidR="00000622" w:rsidRPr="00F17066" w:rsidRDefault="00000622" w:rsidP="007739F9">
            <w:r w:rsidRPr="00F17066">
              <w:t>Bezeichnung der Lernsituation</w:t>
            </w:r>
            <w:r w:rsidRPr="00F17066">
              <w:br/>
              <w:t xml:space="preserve">bzw. </w:t>
            </w:r>
            <w:r>
              <w:t>de</w:t>
            </w:r>
            <w:r w:rsidR="19525FEE">
              <w:t>s</w:t>
            </w:r>
            <w:r w:rsidRPr="00F17066">
              <w:t xml:space="preserve"> zugehörigen </w:t>
            </w:r>
            <w:r>
              <w:t>Unter</w:t>
            </w:r>
            <w:r w:rsidR="0236DE3A">
              <w:t>richtsvorhaben</w:t>
            </w:r>
            <w:r w:rsidR="423FFBD2">
              <w:t>s</w:t>
            </w:r>
            <w:r>
              <w:t xml:space="preserve">:      </w:t>
            </w:r>
          </w:p>
        </w:tc>
        <w:tc>
          <w:tcPr>
            <w:tcW w:w="4840" w:type="dxa"/>
          </w:tcPr>
          <w:p w14:paraId="062ECE46" w14:textId="77777777" w:rsidR="00000622" w:rsidRPr="00F17066" w:rsidRDefault="00000622" w:rsidP="00F17066">
            <w:pPr>
              <w:spacing w:before="100" w:beforeAutospacing="1" w:after="120"/>
              <w:jc w:val="center"/>
              <w:rPr>
                <w:b/>
                <w:bCs/>
              </w:rPr>
            </w:pPr>
          </w:p>
        </w:tc>
      </w:tr>
      <w:tr w:rsidR="00B470D1" w14:paraId="44FC38DE" w14:textId="77777777" w:rsidTr="77C9F91E">
        <w:tc>
          <w:tcPr>
            <w:tcW w:w="5403" w:type="dxa"/>
            <w:gridSpan w:val="2"/>
            <w:shd w:val="clear" w:color="auto" w:fill="CCCCCC"/>
            <w:vAlign w:val="center"/>
          </w:tcPr>
          <w:p w14:paraId="00049346" w14:textId="77777777" w:rsidR="00000622" w:rsidRPr="00F17066" w:rsidRDefault="00000622" w:rsidP="007739F9">
            <w:pPr>
              <w:rPr>
                <w:b/>
                <w:bCs/>
              </w:rPr>
            </w:pPr>
          </w:p>
          <w:p w14:paraId="4A929CED" w14:textId="77777777" w:rsidR="00000622" w:rsidRPr="00F17066" w:rsidRDefault="00000622" w:rsidP="007739F9">
            <w:pPr>
              <w:rPr>
                <w:b/>
                <w:bCs/>
              </w:rPr>
            </w:pPr>
            <w:r w:rsidRPr="00F17066">
              <w:rPr>
                <w:b/>
                <w:bCs/>
              </w:rPr>
              <w:t>Thema der heutigen Stunde:</w:t>
            </w:r>
          </w:p>
          <w:p w14:paraId="759B0849" w14:textId="77777777" w:rsidR="00000622" w:rsidRPr="00F17066" w:rsidRDefault="00000622" w:rsidP="007739F9">
            <w:pPr>
              <w:rPr>
                <w:b/>
                <w:bCs/>
              </w:rPr>
            </w:pPr>
          </w:p>
        </w:tc>
        <w:tc>
          <w:tcPr>
            <w:tcW w:w="4840" w:type="dxa"/>
            <w:shd w:val="clear" w:color="auto" w:fill="CCCCCC"/>
          </w:tcPr>
          <w:p w14:paraId="5799DE91" w14:textId="77777777" w:rsidR="00000622" w:rsidRPr="00F17066" w:rsidRDefault="00000622" w:rsidP="00F17066">
            <w:pPr>
              <w:spacing w:before="100" w:beforeAutospacing="1" w:after="120"/>
              <w:jc w:val="center"/>
              <w:rPr>
                <w:b/>
                <w:bCs/>
              </w:rPr>
            </w:pPr>
          </w:p>
        </w:tc>
      </w:tr>
      <w:tr w:rsidR="007E55CA" w14:paraId="5F0E9BB7" w14:textId="77777777" w:rsidTr="77C9F91E">
        <w:tc>
          <w:tcPr>
            <w:tcW w:w="5403" w:type="dxa"/>
            <w:gridSpan w:val="2"/>
            <w:vAlign w:val="center"/>
          </w:tcPr>
          <w:p w14:paraId="1B1E6E79" w14:textId="77777777" w:rsidR="00000622" w:rsidRPr="00F17066" w:rsidRDefault="00B94B0A" w:rsidP="00B94B0A">
            <w:pPr>
              <w:jc w:val="right"/>
            </w:pPr>
            <w:r>
              <w:t>Erwartete Teilnehmer (bitte ankreuzen)</w:t>
            </w:r>
          </w:p>
        </w:tc>
        <w:tc>
          <w:tcPr>
            <w:tcW w:w="4840" w:type="dxa"/>
          </w:tcPr>
          <w:p w14:paraId="7980D8EB" w14:textId="77777777" w:rsidR="00000622" w:rsidRPr="00B94B0A" w:rsidRDefault="00B94B0A" w:rsidP="00F17066">
            <w:pPr>
              <w:spacing w:before="100" w:beforeAutospacing="1" w:after="120"/>
              <w:jc w:val="center"/>
              <w:rPr>
                <w:bCs/>
              </w:rPr>
            </w:pPr>
            <w:r w:rsidRPr="00B94B0A">
              <w:rPr>
                <w:bCs/>
              </w:rPr>
              <w:t>Name:</w:t>
            </w:r>
          </w:p>
        </w:tc>
      </w:tr>
      <w:tr w:rsidR="007E55CA" w14:paraId="51EF7A55" w14:textId="77777777" w:rsidTr="77C9F91E">
        <w:tc>
          <w:tcPr>
            <w:tcW w:w="3191" w:type="dxa"/>
            <w:vAlign w:val="center"/>
          </w:tcPr>
          <w:p w14:paraId="4E78AE7F" w14:textId="77777777" w:rsidR="00473692" w:rsidRPr="00F17066" w:rsidRDefault="00B94B0A" w:rsidP="00B94B0A">
            <w:r>
              <w:t>Fachleiter/in:</w:t>
            </w:r>
          </w:p>
        </w:tc>
        <w:tc>
          <w:tcPr>
            <w:tcW w:w="2212" w:type="dxa"/>
            <w:vAlign w:val="center"/>
          </w:tcPr>
          <w:p w14:paraId="06CB1103" w14:textId="77777777" w:rsidR="00473692" w:rsidRPr="00F17066" w:rsidRDefault="00473692" w:rsidP="00044D89">
            <w:pPr>
              <w:spacing w:afterLines="40" w:after="96"/>
            </w:pPr>
          </w:p>
        </w:tc>
        <w:tc>
          <w:tcPr>
            <w:tcW w:w="4840" w:type="dxa"/>
          </w:tcPr>
          <w:p w14:paraId="37584F85" w14:textId="77777777" w:rsidR="00473692" w:rsidRPr="00F17066" w:rsidRDefault="00473692" w:rsidP="00F17066">
            <w:pPr>
              <w:spacing w:before="100" w:beforeAutospacing="1" w:after="120"/>
              <w:jc w:val="center"/>
              <w:rPr>
                <w:b/>
                <w:bCs/>
              </w:rPr>
            </w:pPr>
          </w:p>
        </w:tc>
      </w:tr>
      <w:tr w:rsidR="007E55CA" w14:paraId="4F817109" w14:textId="77777777" w:rsidTr="77C9F91E">
        <w:tc>
          <w:tcPr>
            <w:tcW w:w="3191" w:type="dxa"/>
            <w:vAlign w:val="center"/>
          </w:tcPr>
          <w:p w14:paraId="6B34E0A0" w14:textId="77777777" w:rsidR="00473692" w:rsidRPr="00F17066" w:rsidRDefault="00B94B0A" w:rsidP="00B94B0A">
            <w:r>
              <w:t>Kernseminarleiter/in:</w:t>
            </w:r>
          </w:p>
        </w:tc>
        <w:tc>
          <w:tcPr>
            <w:tcW w:w="2212" w:type="dxa"/>
            <w:vAlign w:val="center"/>
          </w:tcPr>
          <w:p w14:paraId="669A3A7B" w14:textId="77777777" w:rsidR="00473692" w:rsidRPr="00F17066" w:rsidRDefault="00473692" w:rsidP="00044D89">
            <w:pPr>
              <w:spacing w:afterLines="40" w:after="96"/>
            </w:pPr>
          </w:p>
        </w:tc>
        <w:tc>
          <w:tcPr>
            <w:tcW w:w="4840" w:type="dxa"/>
          </w:tcPr>
          <w:p w14:paraId="45C2714D" w14:textId="77777777" w:rsidR="00473692" w:rsidRPr="00F17066" w:rsidRDefault="00473692" w:rsidP="00F17066">
            <w:pPr>
              <w:spacing w:before="100" w:beforeAutospacing="1" w:after="120"/>
              <w:jc w:val="center"/>
              <w:rPr>
                <w:b/>
                <w:bCs/>
              </w:rPr>
            </w:pPr>
          </w:p>
        </w:tc>
      </w:tr>
      <w:tr w:rsidR="007E55CA" w14:paraId="33479E9E" w14:textId="77777777" w:rsidTr="77C9F91E">
        <w:tc>
          <w:tcPr>
            <w:tcW w:w="3191" w:type="dxa"/>
            <w:vAlign w:val="center"/>
          </w:tcPr>
          <w:p w14:paraId="33DA4CD9" w14:textId="77777777" w:rsidR="00473692" w:rsidRPr="00F17066" w:rsidRDefault="00473692" w:rsidP="00044D89">
            <w:pPr>
              <w:spacing w:afterLines="40" w:after="96"/>
            </w:pPr>
            <w:r w:rsidRPr="00F17066">
              <w:t>Ausbildungsbeauftragte/r:</w:t>
            </w:r>
          </w:p>
        </w:tc>
        <w:tc>
          <w:tcPr>
            <w:tcW w:w="2212" w:type="dxa"/>
            <w:vAlign w:val="center"/>
          </w:tcPr>
          <w:p w14:paraId="58C2EDDB" w14:textId="77777777" w:rsidR="00473692" w:rsidRPr="00F17066" w:rsidRDefault="00473692" w:rsidP="00044D89">
            <w:pPr>
              <w:spacing w:afterLines="40" w:after="96"/>
            </w:pPr>
          </w:p>
        </w:tc>
        <w:tc>
          <w:tcPr>
            <w:tcW w:w="4840" w:type="dxa"/>
          </w:tcPr>
          <w:p w14:paraId="492BE045" w14:textId="77777777" w:rsidR="00473692" w:rsidRPr="00F17066" w:rsidRDefault="00473692" w:rsidP="00F17066">
            <w:pPr>
              <w:spacing w:before="100" w:beforeAutospacing="1" w:after="120"/>
              <w:jc w:val="center"/>
              <w:rPr>
                <w:b/>
                <w:bCs/>
              </w:rPr>
            </w:pPr>
          </w:p>
        </w:tc>
      </w:tr>
      <w:tr w:rsidR="007E55CA" w14:paraId="5708E8A1" w14:textId="77777777" w:rsidTr="77C9F91E">
        <w:tc>
          <w:tcPr>
            <w:tcW w:w="3191" w:type="dxa"/>
            <w:vAlign w:val="center"/>
          </w:tcPr>
          <w:p w14:paraId="5D9CEE49" w14:textId="77777777" w:rsidR="00473692" w:rsidRPr="00F17066" w:rsidRDefault="00B94B0A" w:rsidP="00044D89">
            <w:pPr>
              <w:spacing w:afterLines="40" w:after="96"/>
            </w:pPr>
            <w:r>
              <w:t>Ausbildungslehrer/in:</w:t>
            </w:r>
          </w:p>
        </w:tc>
        <w:tc>
          <w:tcPr>
            <w:tcW w:w="2212" w:type="dxa"/>
            <w:vAlign w:val="center"/>
          </w:tcPr>
          <w:p w14:paraId="686E4D05" w14:textId="77777777" w:rsidR="00473692" w:rsidRPr="00F17066" w:rsidRDefault="00473692" w:rsidP="00044D89">
            <w:pPr>
              <w:spacing w:afterLines="40" w:after="96"/>
            </w:pPr>
          </w:p>
        </w:tc>
        <w:tc>
          <w:tcPr>
            <w:tcW w:w="4840" w:type="dxa"/>
          </w:tcPr>
          <w:p w14:paraId="6A8DA53C" w14:textId="77777777" w:rsidR="00473692" w:rsidRPr="00F17066" w:rsidRDefault="00473692" w:rsidP="00F17066">
            <w:pPr>
              <w:spacing w:before="100" w:beforeAutospacing="1" w:after="120"/>
              <w:jc w:val="center"/>
              <w:rPr>
                <w:b/>
                <w:bCs/>
              </w:rPr>
            </w:pPr>
          </w:p>
        </w:tc>
      </w:tr>
      <w:tr w:rsidR="007E55CA" w14:paraId="7360EB68" w14:textId="77777777" w:rsidTr="77C9F91E">
        <w:tc>
          <w:tcPr>
            <w:tcW w:w="3191" w:type="dxa"/>
            <w:vAlign w:val="center"/>
          </w:tcPr>
          <w:p w14:paraId="0BD14FAB" w14:textId="77777777" w:rsidR="00473692" w:rsidRPr="00F17066" w:rsidRDefault="00B94B0A" w:rsidP="00044D89">
            <w:pPr>
              <w:spacing w:afterLines="40" w:after="96"/>
            </w:pPr>
            <w:r>
              <w:t>Schulleiter/in:</w:t>
            </w:r>
          </w:p>
        </w:tc>
        <w:tc>
          <w:tcPr>
            <w:tcW w:w="2212" w:type="dxa"/>
            <w:vAlign w:val="center"/>
          </w:tcPr>
          <w:p w14:paraId="77EA0B2A" w14:textId="77777777" w:rsidR="00473692" w:rsidRPr="00F17066" w:rsidRDefault="00473692" w:rsidP="00044D89">
            <w:pPr>
              <w:spacing w:afterLines="40" w:after="96"/>
            </w:pPr>
          </w:p>
        </w:tc>
        <w:tc>
          <w:tcPr>
            <w:tcW w:w="4840" w:type="dxa"/>
          </w:tcPr>
          <w:p w14:paraId="68BB455D" w14:textId="77777777" w:rsidR="00473692" w:rsidRPr="00F17066" w:rsidRDefault="00473692" w:rsidP="00F17066">
            <w:pPr>
              <w:spacing w:before="100" w:beforeAutospacing="1" w:after="120"/>
              <w:jc w:val="center"/>
              <w:rPr>
                <w:b/>
                <w:bCs/>
              </w:rPr>
            </w:pPr>
          </w:p>
        </w:tc>
      </w:tr>
      <w:tr w:rsidR="007E55CA" w14:paraId="17A671C3" w14:textId="77777777" w:rsidTr="77C9F91E">
        <w:tc>
          <w:tcPr>
            <w:tcW w:w="3191" w:type="dxa"/>
            <w:vAlign w:val="center"/>
          </w:tcPr>
          <w:p w14:paraId="6833E0D3" w14:textId="77777777" w:rsidR="00473692" w:rsidRPr="00F17066" w:rsidRDefault="00473692" w:rsidP="00044D89">
            <w:pPr>
              <w:spacing w:afterLines="40" w:after="96"/>
            </w:pPr>
            <w:r w:rsidRPr="00F17066">
              <w:t>Weitere Teilnehmer/innen:</w:t>
            </w:r>
          </w:p>
        </w:tc>
        <w:tc>
          <w:tcPr>
            <w:tcW w:w="2212" w:type="dxa"/>
            <w:vAlign w:val="center"/>
          </w:tcPr>
          <w:p w14:paraId="2944FC29" w14:textId="77777777" w:rsidR="00473692" w:rsidRPr="00F17066" w:rsidRDefault="00473692" w:rsidP="00044D89">
            <w:pPr>
              <w:spacing w:afterLines="40" w:after="96"/>
            </w:pPr>
          </w:p>
        </w:tc>
        <w:tc>
          <w:tcPr>
            <w:tcW w:w="4840" w:type="dxa"/>
          </w:tcPr>
          <w:p w14:paraId="568A6DE3" w14:textId="77777777" w:rsidR="00473692" w:rsidRPr="00F17066" w:rsidRDefault="00473692" w:rsidP="00F17066">
            <w:pPr>
              <w:spacing w:before="100" w:beforeAutospacing="1" w:after="120"/>
              <w:jc w:val="center"/>
              <w:rPr>
                <w:b/>
                <w:bCs/>
              </w:rPr>
            </w:pPr>
          </w:p>
        </w:tc>
      </w:tr>
      <w:tr w:rsidR="007E55CA" w14:paraId="62DD511E" w14:textId="77777777" w:rsidTr="77C9F91E">
        <w:tc>
          <w:tcPr>
            <w:tcW w:w="5403" w:type="dxa"/>
            <w:gridSpan w:val="2"/>
            <w:vAlign w:val="center"/>
          </w:tcPr>
          <w:p w14:paraId="67670693" w14:textId="77777777" w:rsidR="00000622" w:rsidRPr="00F17066" w:rsidRDefault="00000622" w:rsidP="00044D89">
            <w:pPr>
              <w:spacing w:afterLines="40" w:after="96"/>
            </w:pPr>
          </w:p>
        </w:tc>
        <w:tc>
          <w:tcPr>
            <w:tcW w:w="4840" w:type="dxa"/>
          </w:tcPr>
          <w:p w14:paraId="76743334" w14:textId="77777777" w:rsidR="00000622" w:rsidRPr="00F17066" w:rsidRDefault="00000622" w:rsidP="00F17066">
            <w:pPr>
              <w:spacing w:before="100" w:beforeAutospacing="1" w:after="120"/>
              <w:jc w:val="center"/>
              <w:rPr>
                <w:b/>
                <w:bCs/>
              </w:rPr>
            </w:pPr>
          </w:p>
        </w:tc>
      </w:tr>
      <w:tr w:rsidR="007E55CA" w14:paraId="2BA0BA49" w14:textId="77777777" w:rsidTr="77C9F91E">
        <w:tc>
          <w:tcPr>
            <w:tcW w:w="5403" w:type="dxa"/>
            <w:gridSpan w:val="2"/>
            <w:vAlign w:val="center"/>
          </w:tcPr>
          <w:p w14:paraId="2279ACFA" w14:textId="20B4C456" w:rsidR="00000622" w:rsidRPr="00F17066" w:rsidRDefault="00000622" w:rsidP="00044D89">
            <w:pPr>
              <w:spacing w:afterLines="40" w:after="96"/>
              <w:rPr>
                <w:sz w:val="20"/>
                <w:szCs w:val="20"/>
              </w:rPr>
            </w:pPr>
            <w:r w:rsidRPr="00F17066">
              <w:rPr>
                <w:sz w:val="20"/>
                <w:szCs w:val="20"/>
              </w:rPr>
              <w:t>Schülerinnen und Schüler mit sonderpädagogischen Förderbedarf (Anzahl):</w:t>
            </w:r>
          </w:p>
        </w:tc>
        <w:tc>
          <w:tcPr>
            <w:tcW w:w="4840" w:type="dxa"/>
          </w:tcPr>
          <w:p w14:paraId="30EDBE0D" w14:textId="77777777" w:rsidR="00000622" w:rsidRPr="00F17066" w:rsidRDefault="00000622" w:rsidP="00F17066">
            <w:pPr>
              <w:spacing w:before="100" w:beforeAutospacing="1" w:after="120"/>
              <w:jc w:val="center"/>
              <w:rPr>
                <w:b/>
                <w:bCs/>
              </w:rPr>
            </w:pPr>
          </w:p>
        </w:tc>
      </w:tr>
      <w:tr w:rsidR="007E55CA" w14:paraId="29C792B5" w14:textId="77777777" w:rsidTr="77C9F91E">
        <w:tc>
          <w:tcPr>
            <w:tcW w:w="5403" w:type="dxa"/>
            <w:gridSpan w:val="2"/>
            <w:vAlign w:val="center"/>
          </w:tcPr>
          <w:p w14:paraId="501759E3" w14:textId="77777777" w:rsidR="00000622" w:rsidRPr="00F17066" w:rsidRDefault="00000622" w:rsidP="00044D89">
            <w:pPr>
              <w:spacing w:afterLines="40" w:after="96"/>
              <w:rPr>
                <w:sz w:val="20"/>
                <w:szCs w:val="20"/>
              </w:rPr>
            </w:pPr>
            <w:r w:rsidRPr="00F17066">
              <w:rPr>
                <w:sz w:val="20"/>
                <w:szCs w:val="20"/>
              </w:rPr>
              <w:t>Im GU eingesetzte Lehrkraft/weitere Person</w:t>
            </w:r>
          </w:p>
          <w:p w14:paraId="2AE02B5D" w14:textId="77777777" w:rsidR="00000622" w:rsidRDefault="00000622" w:rsidP="00CD1417">
            <w:pPr>
              <w:spacing w:afterLines="40" w:after="96"/>
              <w:rPr>
                <w:sz w:val="20"/>
                <w:szCs w:val="20"/>
              </w:rPr>
            </w:pPr>
            <w:r w:rsidRPr="00F17066">
              <w:rPr>
                <w:sz w:val="20"/>
                <w:szCs w:val="20"/>
              </w:rPr>
              <w:t>(Name, Vorname, Funktion)</w:t>
            </w:r>
          </w:p>
        </w:tc>
        <w:tc>
          <w:tcPr>
            <w:tcW w:w="4840" w:type="dxa"/>
          </w:tcPr>
          <w:p w14:paraId="74EC56B7" w14:textId="77777777" w:rsidR="00000622" w:rsidRPr="00F17066" w:rsidRDefault="00000622" w:rsidP="00F17066">
            <w:pPr>
              <w:spacing w:before="100" w:beforeAutospacing="1" w:after="120"/>
              <w:jc w:val="center"/>
              <w:rPr>
                <w:b/>
                <w:bCs/>
              </w:rPr>
            </w:pPr>
          </w:p>
        </w:tc>
      </w:tr>
    </w:tbl>
    <w:p w14:paraId="6853F6B4" w14:textId="77777777" w:rsidR="00000622" w:rsidRPr="00C97F02" w:rsidRDefault="00000622" w:rsidP="00577409">
      <w:pPr>
        <w:autoSpaceDE w:val="0"/>
        <w:autoSpaceDN w:val="0"/>
        <w:adjustRightInd w:val="0"/>
        <w:spacing w:after="120"/>
        <w:jc w:val="both"/>
        <w:rPr>
          <w:rFonts w:eastAsia="Times New Roman"/>
        </w:rPr>
      </w:pPr>
    </w:p>
    <w:p w14:paraId="36BD5891" w14:textId="5EABC037" w:rsidR="352B46D0" w:rsidRDefault="352B46D0" w:rsidP="352B46D0">
      <w:pPr>
        <w:spacing w:after="120"/>
        <w:jc w:val="both"/>
        <w:rPr>
          <w:rFonts w:eastAsia="Times New Roman"/>
        </w:rPr>
      </w:pPr>
    </w:p>
    <w:p w14:paraId="4666C446" w14:textId="381A78E4" w:rsidR="4AAB16DC" w:rsidRDefault="4AAB16DC" w:rsidP="4AAB16DC">
      <w:pPr>
        <w:spacing w:after="120"/>
        <w:jc w:val="both"/>
        <w:rPr>
          <w:rFonts w:eastAsia="Times New Roman"/>
        </w:rPr>
      </w:pPr>
    </w:p>
    <w:p w14:paraId="58B07C1D" w14:textId="3F6EE7DF" w:rsidR="4AAB16DC" w:rsidRDefault="4AAB16DC" w:rsidP="4AAB16DC">
      <w:pPr>
        <w:spacing w:after="120"/>
        <w:jc w:val="both"/>
        <w:rPr>
          <w:rFonts w:eastAsia="Times New Roman"/>
        </w:rPr>
      </w:pPr>
    </w:p>
    <w:p w14:paraId="16FA521F" w14:textId="77777777" w:rsidR="00000622" w:rsidRPr="00BC58FA" w:rsidRDefault="00000622" w:rsidP="53FDF26B">
      <w:pPr>
        <w:numPr>
          <w:ilvl w:val="0"/>
          <w:numId w:val="49"/>
        </w:numPr>
        <w:spacing w:after="120"/>
        <w:ind w:hanging="720"/>
        <w:jc w:val="both"/>
        <w:rPr>
          <w:rFonts w:eastAsia="Times New Roman"/>
          <w:b/>
          <w:bCs/>
        </w:rPr>
      </w:pPr>
      <w:r w:rsidRPr="00F31CC5">
        <w:rPr>
          <w:rFonts w:eastAsia="Times New Roman"/>
          <w:b/>
          <w:bCs/>
        </w:rPr>
        <w:t>Darstellung der längerfristigen Unterrichtszusammenhänge</w:t>
      </w:r>
      <w:r w:rsidR="00473692">
        <w:rPr>
          <w:rStyle w:val="Funotenzeichen"/>
          <w:rFonts w:eastAsia="Times New Roman"/>
          <w:b/>
          <w:bCs/>
        </w:rPr>
        <w:footnoteReference w:id="2"/>
      </w:r>
    </w:p>
    <w:p w14:paraId="61A22AC4" w14:textId="4F307E0D" w:rsidR="00000622" w:rsidRPr="0099721E" w:rsidRDefault="06437D36" w:rsidP="53FDF26B">
      <w:pPr>
        <w:spacing w:after="120"/>
        <w:jc w:val="both"/>
        <w:rPr>
          <w:b/>
          <w:bCs/>
        </w:rPr>
      </w:pPr>
      <w:r w:rsidRPr="0099721E">
        <w:rPr>
          <w:rFonts w:eastAsia="Times New Roman"/>
          <w:b/>
          <w:bCs/>
        </w:rPr>
        <w:t xml:space="preserve">Mögliche </w:t>
      </w:r>
      <w:r w:rsidR="144C9CCB" w:rsidRPr="0099721E">
        <w:rPr>
          <w:rFonts w:eastAsia="Times New Roman"/>
          <w:b/>
          <w:bCs/>
        </w:rPr>
        <w:t xml:space="preserve">z.B. </w:t>
      </w:r>
      <w:r w:rsidR="00000622" w:rsidRPr="0099721E">
        <w:rPr>
          <w:rFonts w:eastAsia="Times New Roman"/>
          <w:b/>
          <w:bCs/>
        </w:rPr>
        <w:t xml:space="preserve">Gliederung </w:t>
      </w:r>
      <w:r w:rsidR="00000622" w:rsidRPr="0099721E">
        <w:rPr>
          <w:b/>
          <w:bCs/>
        </w:rPr>
        <w:t>der zugehörigen längerfristigen unterrichtlichen Zusammen</w:t>
      </w:r>
      <w:r w:rsidR="00000622">
        <w:rPr>
          <w:b/>
          <w:bCs/>
        </w:rPr>
        <w:softHyphen/>
      </w:r>
      <w:r w:rsidR="00000622" w:rsidRPr="0099721E">
        <w:rPr>
          <w:b/>
          <w:bCs/>
        </w:rPr>
        <w:t>hänge</w:t>
      </w:r>
      <w:r w:rsidR="00000622" w:rsidRPr="0099721E">
        <w:rPr>
          <w:rFonts w:eastAsia="Times New Roman"/>
          <w:b/>
          <w:bCs/>
        </w:rPr>
        <w:t>:</w:t>
      </w:r>
    </w:p>
    <w:p w14:paraId="254F9232" w14:textId="77777777" w:rsidR="00000622" w:rsidRPr="00AC6DF5" w:rsidRDefault="00000622" w:rsidP="00B94B0A">
      <w:pPr>
        <w:numPr>
          <w:ilvl w:val="1"/>
          <w:numId w:val="51"/>
        </w:numPr>
        <w:autoSpaceDE w:val="0"/>
        <w:autoSpaceDN w:val="0"/>
        <w:adjustRightInd w:val="0"/>
        <w:spacing w:before="120" w:after="120"/>
        <w:rPr>
          <w:rFonts w:eastAsia="Times New Roman"/>
          <w:b/>
        </w:rPr>
      </w:pPr>
      <w:r w:rsidRPr="00AC6DF5">
        <w:rPr>
          <w:rFonts w:eastAsia="Times New Roman"/>
          <w:b/>
        </w:rPr>
        <w:t>Allgemeine Ausgangslage der Lerngruppe</w:t>
      </w:r>
    </w:p>
    <w:p w14:paraId="78A85EB4" w14:textId="77777777" w:rsidR="00D27FA6" w:rsidRDefault="002C10CA" w:rsidP="002C10CA">
      <w:pPr>
        <w:autoSpaceDE w:val="0"/>
        <w:autoSpaceDN w:val="0"/>
        <w:adjustRightInd w:val="0"/>
        <w:spacing w:before="120" w:after="120"/>
        <w:rPr>
          <w:rFonts w:eastAsia="Times New Roman"/>
        </w:rPr>
      </w:pPr>
      <w:r>
        <w:rPr>
          <w:rFonts w:eastAsia="Times New Roman"/>
        </w:rPr>
        <w:t xml:space="preserve">z.B. </w:t>
      </w:r>
      <w:r w:rsidR="007344C8">
        <w:rPr>
          <w:rFonts w:eastAsia="Times New Roman"/>
        </w:rPr>
        <w:t>statistische</w:t>
      </w:r>
      <w:r>
        <w:rPr>
          <w:rFonts w:eastAsia="Times New Roman"/>
        </w:rPr>
        <w:t xml:space="preserve"> Angaben (Anzahl, Alter</w:t>
      </w:r>
      <w:r w:rsidR="000C4F04">
        <w:rPr>
          <w:rFonts w:eastAsia="Times New Roman"/>
        </w:rPr>
        <w:t xml:space="preserve">, </w:t>
      </w:r>
      <w:r>
        <w:rPr>
          <w:rFonts w:eastAsia="Times New Roman"/>
        </w:rPr>
        <w:t>Geschlecht), Vorerfahrungen bezogen auf Ler</w:t>
      </w:r>
      <w:r w:rsidR="0047475B">
        <w:rPr>
          <w:rFonts w:eastAsia="Times New Roman"/>
        </w:rPr>
        <w:t>n</w:t>
      </w:r>
      <w:r w:rsidR="0047475B" w:rsidRPr="0047475B">
        <w:rPr>
          <w:rFonts w:eastAsia="Times New Roman"/>
          <w:color w:val="00B050"/>
        </w:rPr>
        <w:t>-</w:t>
      </w:r>
      <w:r>
        <w:rPr>
          <w:rFonts w:eastAsia="Times New Roman"/>
        </w:rPr>
        <w:t xml:space="preserve"> und Leistungsbereitschaft, Fachkompetenz, Met</w:t>
      </w:r>
      <w:r w:rsidR="0047475B">
        <w:rPr>
          <w:rFonts w:eastAsia="Times New Roman"/>
        </w:rPr>
        <w:t>h</w:t>
      </w:r>
      <w:r>
        <w:rPr>
          <w:rFonts w:eastAsia="Times New Roman"/>
        </w:rPr>
        <w:t xml:space="preserve">odenkompetenz, Sozialkompetenz mit Hinweis auf </w:t>
      </w:r>
      <w:r w:rsidR="000F55A5">
        <w:rPr>
          <w:rFonts w:eastAsia="Times New Roman"/>
        </w:rPr>
        <w:t xml:space="preserve">die jeweilige </w:t>
      </w:r>
      <w:r>
        <w:rPr>
          <w:rFonts w:eastAsia="Times New Roman"/>
        </w:rPr>
        <w:t>Konsequenz f</w:t>
      </w:r>
      <w:r w:rsidR="00B94B0A">
        <w:rPr>
          <w:rFonts w:eastAsia="Times New Roman"/>
        </w:rPr>
        <w:t>ür das Unterrichtsvorhaben.</w:t>
      </w:r>
    </w:p>
    <w:p w14:paraId="6E4617B9" w14:textId="77777777" w:rsidR="00473692" w:rsidRPr="00AC6DF5" w:rsidRDefault="00000622" w:rsidP="00E158C5">
      <w:pPr>
        <w:autoSpaceDE w:val="0"/>
        <w:autoSpaceDN w:val="0"/>
        <w:adjustRightInd w:val="0"/>
        <w:spacing w:before="120" w:after="120"/>
        <w:rPr>
          <w:rFonts w:eastAsia="Times New Roman"/>
          <w:b/>
        </w:rPr>
      </w:pPr>
      <w:r w:rsidRPr="00AC6DF5">
        <w:rPr>
          <w:rFonts w:eastAsia="Times New Roman"/>
          <w:b/>
        </w:rPr>
        <w:t xml:space="preserve">1.2. Curriculare Legitimation und schulische Vereinbarungen </w:t>
      </w:r>
    </w:p>
    <w:p w14:paraId="1209099F" w14:textId="77777777" w:rsidR="00000622" w:rsidRDefault="00E62994" w:rsidP="00E158C5">
      <w:pPr>
        <w:autoSpaceDE w:val="0"/>
        <w:autoSpaceDN w:val="0"/>
        <w:adjustRightInd w:val="0"/>
        <w:spacing w:before="120" w:after="120"/>
        <w:rPr>
          <w:rFonts w:eastAsia="Times New Roman"/>
        </w:rPr>
      </w:pPr>
      <w:r>
        <w:rPr>
          <w:rFonts w:eastAsia="Times New Roman"/>
        </w:rPr>
        <w:t>Die</w:t>
      </w:r>
      <w:r w:rsidRPr="00E62994">
        <w:rPr>
          <w:rFonts w:eastAsia="Times New Roman"/>
        </w:rPr>
        <w:t xml:space="preserve"> Schwerpunkte </w:t>
      </w:r>
      <w:r w:rsidR="00B94B0A">
        <w:rPr>
          <w:rFonts w:eastAsia="Times New Roman"/>
        </w:rPr>
        <w:t>des geplanten Unterrichtsvorhabens</w:t>
      </w:r>
      <w:r w:rsidRPr="00E62994">
        <w:rPr>
          <w:rFonts w:eastAsia="Times New Roman"/>
        </w:rPr>
        <w:t xml:space="preserve"> werden mit den gültigen Richtlinien, Bildungs- bzw. Lehrplänen, der didaktischen Jahresplanung und weiteren Entscheidungen des Bildungsganges begründet</w:t>
      </w:r>
      <w:r w:rsidR="000C4F04">
        <w:rPr>
          <w:rFonts w:eastAsia="Times New Roman"/>
        </w:rPr>
        <w:t>.</w:t>
      </w:r>
    </w:p>
    <w:p w14:paraId="7FC2E483" w14:textId="77777777" w:rsidR="00000622" w:rsidRPr="00AC6DF5" w:rsidRDefault="00000622" w:rsidP="00E158C5">
      <w:pPr>
        <w:autoSpaceDE w:val="0"/>
        <w:autoSpaceDN w:val="0"/>
        <w:adjustRightInd w:val="0"/>
        <w:spacing w:before="120" w:after="120"/>
        <w:rPr>
          <w:rFonts w:eastAsia="Times New Roman"/>
          <w:b/>
        </w:rPr>
      </w:pPr>
      <w:r w:rsidRPr="00AC6DF5">
        <w:rPr>
          <w:rFonts w:eastAsia="Times New Roman"/>
          <w:b/>
        </w:rPr>
        <w:t>1.3. Leitgedanken und Intentionen</w:t>
      </w:r>
      <w:r w:rsidR="009C4D8B" w:rsidRPr="00AC6DF5">
        <w:rPr>
          <w:rFonts w:eastAsia="Times New Roman"/>
          <w:b/>
        </w:rPr>
        <w:t xml:space="preserve"> de</w:t>
      </w:r>
      <w:r w:rsidR="00473692" w:rsidRPr="00AC6DF5">
        <w:rPr>
          <w:rFonts w:eastAsia="Times New Roman"/>
          <w:b/>
        </w:rPr>
        <w:t>s Unterrichtsvorhabens</w:t>
      </w:r>
    </w:p>
    <w:p w14:paraId="72C567ED" w14:textId="77777777" w:rsidR="00000622" w:rsidRPr="00EF18CE" w:rsidRDefault="00000622" w:rsidP="00E158C5">
      <w:pPr>
        <w:autoSpaceDE w:val="0"/>
        <w:autoSpaceDN w:val="0"/>
        <w:adjustRightInd w:val="0"/>
        <w:spacing w:before="120" w:after="120"/>
        <w:ind w:left="284"/>
        <w:rPr>
          <w:rFonts w:eastAsia="Times New Roman"/>
          <w:color w:val="00B050"/>
        </w:rPr>
      </w:pPr>
      <w:r>
        <w:rPr>
          <w:rFonts w:eastAsia="Times New Roman"/>
        </w:rPr>
        <w:t>Hierzu gehör</w:t>
      </w:r>
      <w:r w:rsidR="00473692">
        <w:rPr>
          <w:rFonts w:eastAsia="Times New Roman"/>
        </w:rPr>
        <w:t>t</w:t>
      </w:r>
      <w:r w:rsidRPr="00CF6279">
        <w:rPr>
          <w:rFonts w:eastAsia="Times New Roman"/>
        </w:rPr>
        <w:t xml:space="preserve"> beispielsweise eine Auseinandersetzung</w:t>
      </w:r>
      <w:r w:rsidR="00EF18CE">
        <w:rPr>
          <w:rFonts w:eastAsia="Times New Roman"/>
          <w:color w:val="00B050"/>
        </w:rPr>
        <w:t>:</w:t>
      </w:r>
    </w:p>
    <w:p w14:paraId="1A30F67F" w14:textId="77777777" w:rsidR="009C4D8B" w:rsidRDefault="00732A43" w:rsidP="00732A43">
      <w:pPr>
        <w:pStyle w:val="Default"/>
        <w:numPr>
          <w:ilvl w:val="0"/>
          <w:numId w:val="40"/>
        </w:numPr>
        <w:spacing w:after="60"/>
      </w:pPr>
      <w:r w:rsidRPr="00732A43">
        <w:t>mit der Struktur des Inhalts und den Fragen „was sollen die Schülerinnen</w:t>
      </w:r>
      <w:r>
        <w:t xml:space="preserve"> und Schüler</w:t>
      </w:r>
      <w:r w:rsidRPr="00732A43">
        <w:t xml:space="preserve"> lernen?“ und „wozu sollen sie dies lernen?“</w:t>
      </w:r>
    </w:p>
    <w:p w14:paraId="636D224D" w14:textId="77777777" w:rsidR="001B6A44" w:rsidRDefault="001B6A44" w:rsidP="009C4D8B">
      <w:pPr>
        <w:pStyle w:val="Default"/>
        <w:numPr>
          <w:ilvl w:val="0"/>
          <w:numId w:val="40"/>
        </w:numPr>
        <w:spacing w:after="60"/>
        <w:ind w:firstLine="0"/>
      </w:pPr>
      <w:r>
        <w:t>Legitimation der Ausgangssituation, Szenario, Problemsituation</w:t>
      </w:r>
    </w:p>
    <w:p w14:paraId="6CC9DEB4" w14:textId="77777777" w:rsidR="00B94B0A" w:rsidRDefault="00000622" w:rsidP="004A5744">
      <w:pPr>
        <w:pStyle w:val="Default"/>
        <w:numPr>
          <w:ilvl w:val="0"/>
          <w:numId w:val="40"/>
        </w:numPr>
        <w:spacing w:after="60"/>
        <w:ind w:firstLine="0"/>
      </w:pPr>
      <w:r w:rsidRPr="00BE3AD6">
        <w:t>mit fachdidaktischen Konzepten und Prinzipien</w:t>
      </w:r>
      <w:r w:rsidR="009C4D8B" w:rsidRPr="009C4D8B">
        <w:rPr>
          <w:rFonts w:eastAsia="SimSun"/>
          <w:color w:val="auto"/>
          <w:kern w:val="1"/>
          <w:lang w:eastAsia="hi-IN" w:bidi="hi-IN"/>
        </w:rPr>
        <w:t xml:space="preserve"> </w:t>
      </w:r>
      <w:r w:rsidR="009C4D8B" w:rsidRPr="009C4D8B">
        <w:t>pädagogische, psychologische, lern</w:t>
      </w:r>
      <w:r w:rsidR="00EF18CE" w:rsidRPr="00EF18CE">
        <w:rPr>
          <w:color w:val="00B050"/>
        </w:rPr>
        <w:t>-</w:t>
      </w:r>
      <w:r w:rsidR="00B94B0A" w:rsidRPr="00EF18CE">
        <w:rPr>
          <w:color w:val="00B050"/>
        </w:rPr>
        <w:t xml:space="preserve"> </w:t>
      </w:r>
      <w:r w:rsidR="00B94B0A">
        <w:t xml:space="preserve">  </w:t>
      </w:r>
    </w:p>
    <w:p w14:paraId="17718D77" w14:textId="77777777" w:rsidR="000F55A5" w:rsidRDefault="00B94B0A" w:rsidP="00B94B0A">
      <w:pPr>
        <w:pStyle w:val="Default"/>
        <w:spacing w:after="60"/>
        <w:ind w:left="360"/>
      </w:pPr>
      <w:r>
        <w:t xml:space="preserve">     </w:t>
      </w:r>
      <w:r w:rsidR="009C4D8B" w:rsidRPr="009C4D8B">
        <w:t>theoretische</w:t>
      </w:r>
      <w:r w:rsidR="000F55A5">
        <w:t xml:space="preserve"> Entscheidungen begründen</w:t>
      </w:r>
      <w:r w:rsidR="009F3821">
        <w:t xml:space="preserve"> (Bezug auf ausgewählte, aktuelle, </w:t>
      </w:r>
    </w:p>
    <w:p w14:paraId="7A4CBB42" w14:textId="77777777" w:rsidR="00000622" w:rsidRDefault="009F3821" w:rsidP="00732A43">
      <w:pPr>
        <w:pStyle w:val="Default"/>
        <w:spacing w:after="60"/>
        <w:ind w:firstLine="708"/>
      </w:pPr>
      <w:r>
        <w:t>wisse</w:t>
      </w:r>
      <w:r w:rsidR="000F55A5">
        <w:t>n</w:t>
      </w:r>
      <w:r>
        <w:t>schaftliche Literatur)</w:t>
      </w:r>
    </w:p>
    <w:p w14:paraId="6CB8D98C" w14:textId="77777777" w:rsidR="00000622" w:rsidRDefault="00000622" w:rsidP="00E158C5">
      <w:pPr>
        <w:pStyle w:val="Default"/>
        <w:numPr>
          <w:ilvl w:val="0"/>
          <w:numId w:val="40"/>
        </w:numPr>
        <w:spacing w:after="60"/>
        <w:ind w:firstLine="0"/>
      </w:pPr>
      <w:r w:rsidRPr="00BE3AD6">
        <w:t>mit der Ausgestaltung des Erziehungsauftrages</w:t>
      </w:r>
    </w:p>
    <w:p w14:paraId="0A7EB265" w14:textId="77777777" w:rsidR="00000622" w:rsidRDefault="00000622" w:rsidP="00E158C5">
      <w:pPr>
        <w:pStyle w:val="Default"/>
        <w:numPr>
          <w:ilvl w:val="0"/>
          <w:numId w:val="40"/>
        </w:numPr>
        <w:spacing w:after="60"/>
        <w:ind w:firstLine="0"/>
      </w:pPr>
      <w:r w:rsidRPr="00BE3AD6">
        <w:t>mit Konzepten zur individuellen Förderung</w:t>
      </w:r>
    </w:p>
    <w:p w14:paraId="398E7AC6" w14:textId="77777777" w:rsidR="00000622" w:rsidRDefault="00B94B0A" w:rsidP="00B94B0A">
      <w:pPr>
        <w:pStyle w:val="Default"/>
        <w:numPr>
          <w:ilvl w:val="0"/>
          <w:numId w:val="40"/>
        </w:numPr>
        <w:spacing w:after="60"/>
        <w:ind w:firstLine="0"/>
      </w:pPr>
      <w:r>
        <w:t>...</w:t>
      </w:r>
    </w:p>
    <w:p w14:paraId="2A08CC9B" w14:textId="77777777" w:rsidR="00AC6DF5" w:rsidRDefault="00000622" w:rsidP="00E158C5">
      <w:pPr>
        <w:tabs>
          <w:tab w:val="left" w:pos="284"/>
        </w:tabs>
        <w:autoSpaceDE w:val="0"/>
        <w:autoSpaceDN w:val="0"/>
        <w:adjustRightInd w:val="0"/>
        <w:spacing w:before="120" w:after="120"/>
        <w:rPr>
          <w:rFonts w:eastAsia="Times New Roman"/>
          <w:b/>
        </w:rPr>
      </w:pPr>
      <w:r w:rsidRPr="00AC6DF5">
        <w:rPr>
          <w:rFonts w:eastAsia="Times New Roman"/>
          <w:b/>
        </w:rPr>
        <w:t xml:space="preserve">1.4. Kompetenzen </w:t>
      </w:r>
    </w:p>
    <w:p w14:paraId="2E9E2582" w14:textId="77777777" w:rsidR="00AC6DF5" w:rsidRDefault="00000622" w:rsidP="00E158C5">
      <w:pPr>
        <w:tabs>
          <w:tab w:val="left" w:pos="284"/>
        </w:tabs>
        <w:autoSpaceDE w:val="0"/>
        <w:autoSpaceDN w:val="0"/>
        <w:adjustRightInd w:val="0"/>
        <w:spacing w:before="120" w:after="120"/>
        <w:rPr>
          <w:rFonts w:eastAsia="Times New Roman"/>
        </w:rPr>
      </w:pPr>
      <w:r w:rsidRPr="00F82BCB">
        <w:rPr>
          <w:rFonts w:eastAsia="Times New Roman"/>
        </w:rPr>
        <w:t xml:space="preserve">(bezogen auf </w:t>
      </w:r>
      <w:r>
        <w:rPr>
          <w:rFonts w:eastAsia="Times New Roman"/>
        </w:rPr>
        <w:t>das Lernfeld, d</w:t>
      </w:r>
      <w:r w:rsidR="00E91FBB">
        <w:rPr>
          <w:rFonts w:eastAsia="Times New Roman"/>
        </w:rPr>
        <w:t>as Unterrichtsvorhaben</w:t>
      </w:r>
      <w:r>
        <w:rPr>
          <w:rFonts w:eastAsia="Times New Roman"/>
        </w:rPr>
        <w:t>, die Lernsituation</w:t>
      </w:r>
      <w:r w:rsidRPr="00CF6279">
        <w:rPr>
          <w:rFonts w:eastAsia="Times New Roman"/>
        </w:rPr>
        <w:t>)</w:t>
      </w:r>
      <w:r w:rsidR="00E91FBB">
        <w:rPr>
          <w:rStyle w:val="Funotenzeichen"/>
          <w:rFonts w:eastAsia="Times New Roman"/>
        </w:rPr>
        <w:footnoteReference w:id="3"/>
      </w:r>
    </w:p>
    <w:p w14:paraId="0411C5D8" w14:textId="77777777" w:rsidR="00AC6DF5" w:rsidRDefault="00226ED0" w:rsidP="00E158C5">
      <w:pPr>
        <w:tabs>
          <w:tab w:val="left" w:pos="284"/>
        </w:tabs>
        <w:autoSpaceDE w:val="0"/>
        <w:autoSpaceDN w:val="0"/>
        <w:adjustRightInd w:val="0"/>
        <w:spacing w:before="120" w:after="120"/>
        <w:rPr>
          <w:rFonts w:eastAsia="Times New Roman"/>
        </w:rPr>
      </w:pPr>
      <w:r>
        <w:rPr>
          <w:rFonts w:eastAsia="Times New Roman"/>
        </w:rPr>
        <w:t>Orientieren Sie sich an den Begrifflichkeiten der Bildungspläne (DQR) bzw. der Lehrpläne (KMK)</w:t>
      </w:r>
      <w:r w:rsidDel="00226ED0">
        <w:rPr>
          <w:rFonts w:eastAsia="Times New Roman"/>
        </w:rPr>
        <w:t xml:space="preserve"> </w:t>
      </w:r>
    </w:p>
    <w:p w14:paraId="38DFAC3D" w14:textId="77777777" w:rsidR="00AC6DF5" w:rsidRPr="00AC6DF5" w:rsidRDefault="00000622" w:rsidP="00E158C5">
      <w:pPr>
        <w:tabs>
          <w:tab w:val="left" w:pos="540"/>
        </w:tabs>
        <w:autoSpaceDE w:val="0"/>
        <w:autoSpaceDN w:val="0"/>
        <w:adjustRightInd w:val="0"/>
        <w:spacing w:before="120" w:after="120"/>
        <w:rPr>
          <w:rFonts w:eastAsia="Times New Roman"/>
          <w:b/>
        </w:rPr>
      </w:pPr>
      <w:r w:rsidRPr="00AC6DF5">
        <w:rPr>
          <w:rFonts w:eastAsia="Times New Roman"/>
          <w:b/>
        </w:rPr>
        <w:t xml:space="preserve">1.5. Einordnung der Stunde </w:t>
      </w:r>
      <w:r w:rsidR="00AC6DF5" w:rsidRPr="00AC6DF5">
        <w:rPr>
          <w:rFonts w:eastAsia="Times New Roman"/>
          <w:b/>
        </w:rPr>
        <w:t>in die längerfristigen Unterrichtszusammenhänge</w:t>
      </w:r>
    </w:p>
    <w:p w14:paraId="77DF5F8C" w14:textId="6EDF6EDC" w:rsidR="00AC6DF5" w:rsidRDefault="00302BF6" w:rsidP="00E158C5">
      <w:pPr>
        <w:tabs>
          <w:tab w:val="left" w:pos="540"/>
        </w:tabs>
        <w:autoSpaceDE w:val="0"/>
        <w:autoSpaceDN w:val="0"/>
        <w:adjustRightInd w:val="0"/>
        <w:spacing w:before="120" w:after="120"/>
        <w:rPr>
          <w:rFonts w:eastAsia="Times New Roman"/>
        </w:rPr>
      </w:pPr>
      <w:r>
        <w:rPr>
          <w:color w:val="000000"/>
        </w:rPr>
        <w:t>Längerfristiges Unterrichtsvorhaben</w:t>
      </w:r>
      <w:r w:rsidR="0013313E">
        <w:rPr>
          <w:color w:val="000000"/>
        </w:rPr>
        <w:t xml:space="preserve">, </w:t>
      </w:r>
      <w:r w:rsidR="00573229">
        <w:rPr>
          <w:color w:val="000000"/>
        </w:rPr>
        <w:t>Formen der Zusammenarbeit innerhalb kollegialer Gruppen</w:t>
      </w:r>
      <w:r w:rsidR="009A452B">
        <w:rPr>
          <w:color w:val="000000"/>
        </w:rPr>
        <w:t xml:space="preserve"> (</w:t>
      </w:r>
      <w:r w:rsidR="0046316F">
        <w:rPr>
          <w:color w:val="000000"/>
        </w:rPr>
        <w:t>siehe OVP §11(3))</w:t>
      </w:r>
      <w:r w:rsidR="00573229">
        <w:rPr>
          <w:color w:val="000000"/>
        </w:rPr>
        <w:t xml:space="preserve"> </w:t>
      </w:r>
      <w:r w:rsidR="00D3571F">
        <w:rPr>
          <w:color w:val="000000"/>
        </w:rPr>
        <w:t xml:space="preserve">z.B. </w:t>
      </w:r>
      <w:r w:rsidR="00000622">
        <w:rPr>
          <w:rFonts w:eastAsia="Times New Roman"/>
        </w:rPr>
        <w:t>als</w:t>
      </w:r>
      <w:r w:rsidR="00000622" w:rsidRPr="00CF6279">
        <w:rPr>
          <w:rFonts w:eastAsia="Times New Roman"/>
        </w:rPr>
        <w:t xml:space="preserve"> tabellarische Übersicht</w:t>
      </w:r>
      <w:r w:rsidR="004C4D5B">
        <w:rPr>
          <w:rFonts w:eastAsia="Times New Roman"/>
        </w:rPr>
        <w:t>,</w:t>
      </w:r>
      <w:r w:rsidR="00000622">
        <w:rPr>
          <w:rFonts w:eastAsia="Times New Roman"/>
        </w:rPr>
        <w:t xml:space="preserve"> Mindmap</w:t>
      </w:r>
      <w:r w:rsidR="004C4D5B">
        <w:rPr>
          <w:rFonts w:eastAsia="Times New Roman"/>
        </w:rPr>
        <w:t>, …</w:t>
      </w:r>
      <w:r w:rsidR="00000622">
        <w:rPr>
          <w:rFonts w:eastAsia="Times New Roman"/>
        </w:rPr>
        <w:t xml:space="preserve"> </w:t>
      </w:r>
    </w:p>
    <w:p w14:paraId="4F617153" w14:textId="77777777" w:rsidR="00AC6DF5" w:rsidRPr="00AC6DF5" w:rsidRDefault="00000622" w:rsidP="00E158C5">
      <w:pPr>
        <w:spacing w:before="120" w:after="120"/>
        <w:rPr>
          <w:rFonts w:eastAsia="Times New Roman"/>
          <w:b/>
        </w:rPr>
      </w:pPr>
      <w:r w:rsidRPr="00AC6DF5">
        <w:rPr>
          <w:rFonts w:eastAsia="Times New Roman"/>
          <w:b/>
        </w:rPr>
        <w:t xml:space="preserve">1.6. Vorhaben zur Überprüfung des Lern- und Kompetenzzuwachses </w:t>
      </w:r>
    </w:p>
    <w:p w14:paraId="6845538B" w14:textId="397CF3B1" w:rsidR="00000622" w:rsidRDefault="00000622" w:rsidP="00E158C5">
      <w:pPr>
        <w:spacing w:before="120" w:after="120"/>
        <w:rPr>
          <w:rFonts w:eastAsia="Times New Roman"/>
        </w:rPr>
      </w:pPr>
      <w:r>
        <w:rPr>
          <w:rFonts w:eastAsia="Times New Roman"/>
        </w:rPr>
        <w:t>konkrete Maßnahmen innerhalb der Lern</w:t>
      </w:r>
      <w:r w:rsidR="00AC6DF5">
        <w:rPr>
          <w:rFonts w:eastAsia="Times New Roman"/>
        </w:rPr>
        <w:t xml:space="preserve">situation, </w:t>
      </w:r>
      <w:r w:rsidR="00DA2D67">
        <w:rPr>
          <w:rFonts w:eastAsia="Times New Roman"/>
        </w:rPr>
        <w:t>im längerfristigen</w:t>
      </w:r>
      <w:r w:rsidR="00AC6DF5">
        <w:rPr>
          <w:rFonts w:eastAsia="Times New Roman"/>
        </w:rPr>
        <w:t xml:space="preserve"> Unterrichts</w:t>
      </w:r>
      <w:r w:rsidR="00DA2D67">
        <w:rPr>
          <w:rFonts w:eastAsia="Times New Roman"/>
        </w:rPr>
        <w:t>vorhaben</w:t>
      </w:r>
    </w:p>
    <w:p w14:paraId="46A2E5E5" w14:textId="77777777" w:rsidR="00AC6DF5" w:rsidRDefault="00AC6DF5" w:rsidP="0015189E">
      <w:pPr>
        <w:jc w:val="both"/>
        <w:rPr>
          <w:rFonts w:eastAsia="Times New Roman"/>
        </w:rPr>
      </w:pPr>
    </w:p>
    <w:p w14:paraId="725A5955" w14:textId="77777777" w:rsidR="00A95FB4" w:rsidRDefault="00A95FB4" w:rsidP="0015189E">
      <w:pPr>
        <w:jc w:val="both"/>
        <w:rPr>
          <w:rFonts w:eastAsia="Times New Roman"/>
        </w:rPr>
      </w:pPr>
    </w:p>
    <w:p w14:paraId="0D22A1F5" w14:textId="77777777" w:rsidR="009E1A88" w:rsidRDefault="009E1A88" w:rsidP="0015189E">
      <w:pPr>
        <w:jc w:val="both"/>
        <w:rPr>
          <w:rFonts w:eastAsia="Times New Roman"/>
        </w:rPr>
      </w:pPr>
    </w:p>
    <w:p w14:paraId="0F21F53D" w14:textId="77777777" w:rsidR="00A95FB4" w:rsidRDefault="00A95FB4" w:rsidP="0015189E">
      <w:pPr>
        <w:jc w:val="both"/>
        <w:rPr>
          <w:b/>
          <w:bCs/>
          <w:color w:val="000000"/>
        </w:rPr>
      </w:pPr>
    </w:p>
    <w:p w14:paraId="24C9D33E" w14:textId="77777777" w:rsidR="00000622" w:rsidRDefault="00000622" w:rsidP="0015189E">
      <w:pPr>
        <w:jc w:val="both"/>
        <w:rPr>
          <w:b/>
          <w:bCs/>
          <w:color w:val="000000"/>
        </w:rPr>
      </w:pPr>
      <w:r>
        <w:rPr>
          <w:b/>
          <w:bCs/>
          <w:color w:val="000000"/>
        </w:rPr>
        <w:lastRenderedPageBreak/>
        <w:t>2.</w:t>
      </w:r>
      <w:r>
        <w:rPr>
          <w:b/>
          <w:bCs/>
          <w:color w:val="000000"/>
        </w:rPr>
        <w:tab/>
      </w:r>
      <w:r w:rsidRPr="0015189E">
        <w:rPr>
          <w:b/>
          <w:bCs/>
          <w:color w:val="000000"/>
        </w:rPr>
        <w:t>Planung de</w:t>
      </w:r>
      <w:r w:rsidR="00A2044D">
        <w:rPr>
          <w:b/>
          <w:bCs/>
          <w:color w:val="000000"/>
        </w:rPr>
        <w:t>r</w:t>
      </w:r>
      <w:r w:rsidRPr="0015189E">
        <w:rPr>
          <w:b/>
          <w:bCs/>
          <w:color w:val="000000"/>
        </w:rPr>
        <w:t xml:space="preserve"> Unterrichts</w:t>
      </w:r>
      <w:r w:rsidR="00A2044D">
        <w:rPr>
          <w:b/>
          <w:bCs/>
          <w:color w:val="000000"/>
        </w:rPr>
        <w:t>stunde</w:t>
      </w:r>
    </w:p>
    <w:p w14:paraId="6DB9C032" w14:textId="77777777" w:rsidR="00000622" w:rsidRPr="0015189E" w:rsidRDefault="00000622" w:rsidP="0015189E">
      <w:pPr>
        <w:jc w:val="both"/>
        <w:rPr>
          <w:b/>
          <w:bCs/>
          <w:color w:val="000000"/>
        </w:rPr>
      </w:pPr>
    </w:p>
    <w:p w14:paraId="0A0F33BB" w14:textId="77777777" w:rsidR="00000622" w:rsidRPr="00A2568A" w:rsidRDefault="00000622" w:rsidP="0015189E">
      <w:pPr>
        <w:pStyle w:val="Listenabsatz"/>
        <w:numPr>
          <w:ilvl w:val="1"/>
          <w:numId w:val="46"/>
        </w:numPr>
        <w:spacing w:after="120"/>
        <w:jc w:val="both"/>
        <w:rPr>
          <w:b/>
          <w:bCs/>
          <w:color w:val="000000"/>
        </w:rPr>
      </w:pPr>
      <w:r>
        <w:rPr>
          <w:b/>
          <w:bCs/>
          <w:color w:val="000000"/>
        </w:rPr>
        <w:t xml:space="preserve">. </w:t>
      </w:r>
      <w:r w:rsidRPr="00A2568A">
        <w:rPr>
          <w:b/>
          <w:bCs/>
          <w:color w:val="000000"/>
        </w:rPr>
        <w:t>Lernausgangslage und Konsequenzen</w:t>
      </w:r>
      <w:r>
        <w:rPr>
          <w:b/>
          <w:bCs/>
          <w:color w:val="000000"/>
        </w:rPr>
        <w:t xml:space="preserve"> für d</w:t>
      </w:r>
      <w:r w:rsidR="00A2044D">
        <w:rPr>
          <w:b/>
          <w:bCs/>
          <w:color w:val="000000"/>
        </w:rPr>
        <w:t>ie</w:t>
      </w:r>
      <w:r>
        <w:rPr>
          <w:b/>
          <w:bCs/>
          <w:color w:val="000000"/>
        </w:rPr>
        <w:t xml:space="preserve"> Unterricht</w:t>
      </w:r>
      <w:r w:rsidR="00A2044D">
        <w:rPr>
          <w:b/>
          <w:bCs/>
          <w:color w:val="000000"/>
        </w:rPr>
        <w:t>sstunde</w:t>
      </w:r>
    </w:p>
    <w:p w14:paraId="04404043" w14:textId="4594E226" w:rsidR="00000622" w:rsidRPr="00A2568A" w:rsidRDefault="00000622" w:rsidP="00F82BCB">
      <w:pPr>
        <w:spacing w:after="120"/>
        <w:jc w:val="both"/>
        <w:rPr>
          <w:color w:val="000000"/>
        </w:rPr>
      </w:pPr>
      <w:r w:rsidRPr="008E732D">
        <w:rPr>
          <w:color w:val="000000"/>
        </w:rPr>
        <w:t xml:space="preserve">Besonderheiten einer Lerngruppe und der Lernumgebung sind Gegenstand der Planung, </w:t>
      </w:r>
      <w:r w:rsidRPr="008E732D">
        <w:rPr>
          <w:b/>
          <w:color w:val="000000"/>
        </w:rPr>
        <w:t>soweit sie bedeutsam für den Unterricht der beschriebenen Stunde sind</w:t>
      </w:r>
      <w:r w:rsidRPr="008E732D">
        <w:rPr>
          <w:color w:val="000000"/>
        </w:rPr>
        <w:t>. Aus diesen sollen an geeigneter Stelle (z.B. unter 2.1. oder 2.3.) didaktische/methodische Konsequenzen abgeleitet werden.</w:t>
      </w:r>
    </w:p>
    <w:p w14:paraId="2FEE0E14" w14:textId="77777777" w:rsidR="00000622" w:rsidRDefault="00000622" w:rsidP="00F82BCB">
      <w:pPr>
        <w:spacing w:after="120"/>
        <w:jc w:val="both"/>
        <w:rPr>
          <w:color w:val="000000"/>
        </w:rPr>
      </w:pPr>
      <w:r>
        <w:rPr>
          <w:color w:val="000000"/>
        </w:rPr>
        <w:t>Die Analyse kann folgende Aspekte umfassen:</w:t>
      </w:r>
    </w:p>
    <w:p w14:paraId="5A9ED088" w14:textId="77777777" w:rsidR="00000622" w:rsidRPr="00BE3AD6" w:rsidRDefault="00000622" w:rsidP="00BE3AD6">
      <w:pPr>
        <w:pStyle w:val="Default"/>
        <w:numPr>
          <w:ilvl w:val="0"/>
          <w:numId w:val="40"/>
        </w:numPr>
        <w:spacing w:after="60"/>
        <w:ind w:left="357" w:hanging="357"/>
        <w:jc w:val="both"/>
      </w:pPr>
      <w:r>
        <w:t xml:space="preserve">individuelle </w:t>
      </w:r>
      <w:r w:rsidRPr="00BE3AD6">
        <w:t>Lernvoraussetzungen</w:t>
      </w:r>
    </w:p>
    <w:p w14:paraId="19B2E540" w14:textId="77777777" w:rsidR="00000622" w:rsidRPr="00BE3AD6" w:rsidRDefault="008758AD" w:rsidP="00BE3AD6">
      <w:pPr>
        <w:pStyle w:val="Default"/>
        <w:numPr>
          <w:ilvl w:val="0"/>
          <w:numId w:val="40"/>
        </w:numPr>
        <w:spacing w:after="60"/>
        <w:ind w:left="357" w:hanging="357"/>
        <w:jc w:val="both"/>
      </w:pPr>
      <w:r>
        <w:t>fachliche</w:t>
      </w:r>
      <w:r w:rsidR="000C4F04">
        <w:t>(</w:t>
      </w:r>
      <w:r w:rsidR="00944954">
        <w:t>r</w:t>
      </w:r>
      <w:r w:rsidR="000C4F04">
        <w:t>)</w:t>
      </w:r>
      <w:r>
        <w:t>, methodische</w:t>
      </w:r>
      <w:r w:rsidR="000C4F04">
        <w:t>(</w:t>
      </w:r>
      <w:r w:rsidR="00944954">
        <w:t>r</w:t>
      </w:r>
      <w:r w:rsidR="000C4F04">
        <w:t>)</w:t>
      </w:r>
      <w:r>
        <w:t>, soziale</w:t>
      </w:r>
      <w:r w:rsidR="000C4F04">
        <w:t>(</w:t>
      </w:r>
      <w:r w:rsidR="00944954">
        <w:t>r</w:t>
      </w:r>
      <w:r w:rsidR="000C4F04">
        <w:t>)</w:t>
      </w:r>
      <w:r w:rsidR="00944954">
        <w:t>, mediale</w:t>
      </w:r>
      <w:r w:rsidR="000C4F04">
        <w:t>(</w:t>
      </w:r>
      <w:r w:rsidR="00944954">
        <w:t>r</w:t>
      </w:r>
      <w:r w:rsidR="000C4F04">
        <w:t>)</w:t>
      </w:r>
      <w:r>
        <w:t>, …</w:t>
      </w:r>
      <w:r w:rsidRPr="00BE3AD6">
        <w:t xml:space="preserve"> </w:t>
      </w:r>
      <w:r w:rsidR="00944954">
        <w:t>Lernstand/</w:t>
      </w:r>
      <w:r w:rsidR="00000622" w:rsidRPr="00BE3AD6">
        <w:t xml:space="preserve">Kompetenzen </w:t>
      </w:r>
    </w:p>
    <w:p w14:paraId="7F1174AE" w14:textId="77777777" w:rsidR="00000622" w:rsidRPr="00BC58FA" w:rsidRDefault="00000622" w:rsidP="00BE3AD6">
      <w:pPr>
        <w:pStyle w:val="Default"/>
        <w:numPr>
          <w:ilvl w:val="0"/>
          <w:numId w:val="40"/>
        </w:numPr>
        <w:spacing w:after="60"/>
        <w:ind w:left="357" w:hanging="357"/>
        <w:jc w:val="both"/>
        <w:rPr>
          <w:color w:val="auto"/>
        </w:rPr>
      </w:pPr>
      <w:r w:rsidRPr="00BE3AD6">
        <w:t xml:space="preserve">Besonderheiten des Lernortes/der Ausstattung, Verfügbarkeit benötigter </w:t>
      </w:r>
      <w:r w:rsidRPr="00BC58FA">
        <w:rPr>
          <w:color w:val="auto"/>
        </w:rPr>
        <w:t>Medien und Räume</w:t>
      </w:r>
    </w:p>
    <w:p w14:paraId="5BB62C66" w14:textId="77777777" w:rsidR="00000622" w:rsidRPr="00BE3AD6" w:rsidRDefault="00000622" w:rsidP="00BE3AD6">
      <w:pPr>
        <w:pStyle w:val="Default"/>
        <w:numPr>
          <w:ilvl w:val="0"/>
          <w:numId w:val="40"/>
        </w:numPr>
        <w:spacing w:after="60"/>
        <w:ind w:left="357" w:hanging="357"/>
        <w:jc w:val="both"/>
      </w:pPr>
      <w:r w:rsidRPr="00BE3AD6">
        <w:t>g</w:t>
      </w:r>
      <w:r>
        <w:t>ruppendynamische Besonderheiten</w:t>
      </w:r>
    </w:p>
    <w:p w14:paraId="76D22230" w14:textId="77777777" w:rsidR="00000622" w:rsidRPr="00BE3AD6" w:rsidRDefault="00000622" w:rsidP="00BE3AD6">
      <w:pPr>
        <w:pStyle w:val="Default"/>
        <w:numPr>
          <w:ilvl w:val="0"/>
          <w:numId w:val="40"/>
        </w:numPr>
        <w:spacing w:after="60"/>
        <w:ind w:left="357" w:hanging="357"/>
        <w:jc w:val="both"/>
      </w:pPr>
      <w:r w:rsidRPr="00BE3AD6">
        <w:t>Schüle</w:t>
      </w:r>
      <w:r w:rsidR="000C4F04">
        <w:t>r</w:t>
      </w:r>
      <w:r w:rsidR="00CC2609">
        <w:t>innen</w:t>
      </w:r>
      <w:r w:rsidR="000C4F04">
        <w:t xml:space="preserve"> und Schüler </w:t>
      </w:r>
      <w:r>
        <w:t>mit individuellem Förderbedarf</w:t>
      </w:r>
    </w:p>
    <w:p w14:paraId="7676832C" w14:textId="3DFE81B5" w:rsidR="00000622" w:rsidRPr="00BE3AD6" w:rsidRDefault="00000622" w:rsidP="00BE3AD6">
      <w:pPr>
        <w:pStyle w:val="Default"/>
        <w:numPr>
          <w:ilvl w:val="0"/>
          <w:numId w:val="40"/>
        </w:numPr>
        <w:spacing w:after="60"/>
        <w:ind w:left="357" w:hanging="357"/>
        <w:jc w:val="both"/>
      </w:pPr>
      <w:r w:rsidRPr="00BE3AD6">
        <w:t>Besonderh</w:t>
      </w:r>
      <w:r>
        <w:t>eiten bei den Sprach</w:t>
      </w:r>
      <w:r w:rsidR="549810E7">
        <w:t>voraussetzungen</w:t>
      </w:r>
    </w:p>
    <w:p w14:paraId="3B931304" w14:textId="77777777" w:rsidR="00000622" w:rsidRPr="00BE3AD6" w:rsidRDefault="00000622" w:rsidP="00BE3AD6">
      <w:pPr>
        <w:pStyle w:val="Default"/>
        <w:numPr>
          <w:ilvl w:val="0"/>
          <w:numId w:val="40"/>
        </w:numPr>
        <w:spacing w:after="60"/>
        <w:ind w:left="357" w:hanging="357"/>
        <w:jc w:val="both"/>
      </w:pPr>
      <w:r w:rsidRPr="00BE3AD6">
        <w:t>Vertrautheit mit den einge</w:t>
      </w:r>
      <w:r>
        <w:t>setzten Sozial- / Aktionsformen, Methoden, Medien</w:t>
      </w:r>
    </w:p>
    <w:p w14:paraId="144D46D0" w14:textId="77777777" w:rsidR="00000622" w:rsidRPr="00BE3AD6" w:rsidRDefault="00000622" w:rsidP="00BE3AD6">
      <w:pPr>
        <w:pStyle w:val="Default"/>
        <w:numPr>
          <w:ilvl w:val="0"/>
          <w:numId w:val="40"/>
        </w:numPr>
        <w:spacing w:after="60"/>
        <w:ind w:left="357" w:hanging="357"/>
        <w:jc w:val="both"/>
      </w:pPr>
      <w:r>
        <w:t>etc.</w:t>
      </w:r>
      <w:r w:rsidR="00944954">
        <w:t xml:space="preserve"> (sofern nicht in Kapitel 1 erwähnt)</w:t>
      </w:r>
    </w:p>
    <w:p w14:paraId="73A2628A" w14:textId="77777777" w:rsidR="00000622" w:rsidRPr="00A2568A" w:rsidRDefault="00000622" w:rsidP="00F82BCB">
      <w:pPr>
        <w:jc w:val="both"/>
        <w:rPr>
          <w:color w:val="000000"/>
        </w:rPr>
      </w:pPr>
    </w:p>
    <w:p w14:paraId="37AB4530" w14:textId="77777777" w:rsidR="00000622" w:rsidRPr="00A2568A" w:rsidRDefault="00000622" w:rsidP="0015189E">
      <w:pPr>
        <w:pStyle w:val="Listenabsatz"/>
        <w:numPr>
          <w:ilvl w:val="1"/>
          <w:numId w:val="46"/>
        </w:numPr>
        <w:spacing w:after="120"/>
        <w:jc w:val="both"/>
        <w:rPr>
          <w:b/>
          <w:bCs/>
          <w:color w:val="000000"/>
        </w:rPr>
      </w:pPr>
      <w:bookmarkStart w:id="0" w:name="_Hlk526785943"/>
      <w:r>
        <w:rPr>
          <w:b/>
          <w:bCs/>
          <w:color w:val="000000"/>
        </w:rPr>
        <w:t xml:space="preserve"> </w:t>
      </w:r>
      <w:r w:rsidRPr="00A2568A">
        <w:rPr>
          <w:b/>
          <w:bCs/>
          <w:color w:val="000000"/>
        </w:rPr>
        <w:t>Ziele de</w:t>
      </w:r>
      <w:r w:rsidR="00A2044D">
        <w:rPr>
          <w:b/>
          <w:bCs/>
          <w:color w:val="000000"/>
        </w:rPr>
        <w:t>r</w:t>
      </w:r>
      <w:r w:rsidRPr="00A2568A">
        <w:rPr>
          <w:b/>
          <w:bCs/>
          <w:color w:val="000000"/>
        </w:rPr>
        <w:t xml:space="preserve"> Unterrichts</w:t>
      </w:r>
      <w:r w:rsidR="00A2044D">
        <w:rPr>
          <w:b/>
          <w:bCs/>
          <w:color w:val="000000"/>
        </w:rPr>
        <w:t>stunde</w:t>
      </w:r>
      <w:r w:rsidR="00471B83">
        <w:rPr>
          <w:rStyle w:val="Funotenzeichen"/>
          <w:b/>
          <w:bCs/>
          <w:color w:val="000000"/>
        </w:rPr>
        <w:footnoteReference w:id="4"/>
      </w:r>
    </w:p>
    <w:bookmarkEnd w:id="0"/>
    <w:p w14:paraId="0E5756DD" w14:textId="69F03792" w:rsidR="00000622" w:rsidRPr="00A2568A" w:rsidRDefault="00000622" w:rsidP="00F82BCB">
      <w:pPr>
        <w:jc w:val="both"/>
        <w:rPr>
          <w:color w:val="000000"/>
        </w:rPr>
      </w:pPr>
      <w:r w:rsidRPr="008E732D">
        <w:rPr>
          <w:color w:val="000000"/>
        </w:rPr>
        <w:t>Die Ziel- und Kompetenzformulierungen orientieren sich terminologisch am Kompetenzbegriff der gültigen aktuellen</w:t>
      </w:r>
      <w:r w:rsidR="002A3523" w:rsidRPr="008E732D">
        <w:rPr>
          <w:color w:val="000000"/>
        </w:rPr>
        <w:t xml:space="preserve"> Bildungspläne</w:t>
      </w:r>
      <w:r w:rsidR="007747D8" w:rsidRPr="008E732D">
        <w:rPr>
          <w:color w:val="000000"/>
        </w:rPr>
        <w:t>,</w:t>
      </w:r>
      <w:r w:rsidRPr="008E732D">
        <w:rPr>
          <w:color w:val="000000"/>
        </w:rPr>
        <w:t xml:space="preserve"> Richtlinien bzw. Lehrplanentwicklungen. </w:t>
      </w:r>
    </w:p>
    <w:p w14:paraId="1CB82577" w14:textId="13B65A00" w:rsidR="1EBCA167" w:rsidRPr="008E732D" w:rsidRDefault="1EBCA167" w:rsidP="1EBCA167">
      <w:pPr>
        <w:jc w:val="both"/>
        <w:rPr>
          <w:color w:val="000000"/>
        </w:rPr>
      </w:pPr>
    </w:p>
    <w:p w14:paraId="47AC16A7" w14:textId="77777777" w:rsidR="00000622" w:rsidRPr="00A2568A" w:rsidRDefault="00000622" w:rsidP="00F82BCB">
      <w:pPr>
        <w:spacing w:after="120"/>
        <w:ind w:left="357" w:hanging="357"/>
        <w:jc w:val="both"/>
        <w:rPr>
          <w:b/>
          <w:bCs/>
          <w:color w:val="000000"/>
        </w:rPr>
      </w:pPr>
      <w:r>
        <w:rPr>
          <w:b/>
          <w:bCs/>
          <w:color w:val="000000"/>
        </w:rPr>
        <w:t>2.</w:t>
      </w:r>
      <w:r w:rsidRPr="00A2568A">
        <w:rPr>
          <w:b/>
          <w:bCs/>
          <w:color w:val="000000"/>
        </w:rPr>
        <w:t>2.1</w:t>
      </w:r>
      <w:r>
        <w:rPr>
          <w:b/>
          <w:bCs/>
          <w:color w:val="000000"/>
        </w:rPr>
        <w:t xml:space="preserve"> Kompetenzen, die in der Unterrichtsstunde </w:t>
      </w:r>
      <w:r w:rsidR="00167ADD">
        <w:rPr>
          <w:b/>
          <w:bCs/>
          <w:color w:val="000000"/>
        </w:rPr>
        <w:t xml:space="preserve">gefördert </w:t>
      </w:r>
      <w:r>
        <w:rPr>
          <w:b/>
          <w:bCs/>
          <w:color w:val="000000"/>
        </w:rPr>
        <w:t>werden</w:t>
      </w:r>
    </w:p>
    <w:p w14:paraId="2FEDF19D" w14:textId="567C1DB3" w:rsidR="00000622" w:rsidRDefault="00000622" w:rsidP="008C62F6">
      <w:pPr>
        <w:jc w:val="both"/>
        <w:rPr>
          <w:color w:val="000000"/>
        </w:rPr>
      </w:pPr>
      <w:r w:rsidRPr="00A2568A">
        <w:rPr>
          <w:color w:val="000000"/>
        </w:rPr>
        <w:t>Die Kompetenzerweiterung orientiert sich an der beruflichen Wirklichkeit und der allgemeinen Lebenswelt der Schül</w:t>
      </w:r>
      <w:r w:rsidR="00CC2609">
        <w:rPr>
          <w:color w:val="000000"/>
        </w:rPr>
        <w:t>erinnen</w:t>
      </w:r>
      <w:r w:rsidR="000C4F04">
        <w:rPr>
          <w:color w:val="000000"/>
        </w:rPr>
        <w:t xml:space="preserve"> und Schüler</w:t>
      </w:r>
      <w:r w:rsidRPr="00A2568A">
        <w:rPr>
          <w:color w:val="000000"/>
        </w:rPr>
        <w:t xml:space="preserve">. Hier </w:t>
      </w:r>
      <w:r>
        <w:rPr>
          <w:color w:val="000000"/>
        </w:rPr>
        <w:t xml:space="preserve">werden Kompetenzen benannt, die im Zusammenhang mit dem nachhaltigen Kompetenzaufbau und der langfristigen Planung konkret in dieser Unterrichtsstunde </w:t>
      </w:r>
      <w:r w:rsidR="00167ADD">
        <w:rPr>
          <w:color w:val="000000"/>
        </w:rPr>
        <w:t xml:space="preserve">gefördert </w:t>
      </w:r>
      <w:r>
        <w:rPr>
          <w:color w:val="000000"/>
        </w:rPr>
        <w:t>werden</w:t>
      </w:r>
      <w:r w:rsidR="00C5794F">
        <w:rPr>
          <w:color w:val="000000"/>
        </w:rPr>
        <w:t xml:space="preserve"> (</w:t>
      </w:r>
      <w:r w:rsidR="00C5794F">
        <w:t>g</w:t>
      </w:r>
      <w:r w:rsidR="00F00555" w:rsidRPr="004D7487">
        <w:t>gf</w:t>
      </w:r>
      <w:r w:rsidR="00EF18CE" w:rsidRPr="004D7487">
        <w:t>.</w:t>
      </w:r>
      <w:r w:rsidR="00F00555" w:rsidRPr="004D7487">
        <w:t xml:space="preserve"> Verweis auf 1.4</w:t>
      </w:r>
      <w:r w:rsidR="00C5794F">
        <w:t>)</w:t>
      </w:r>
      <w:r w:rsidR="00F00555" w:rsidRPr="004D7487">
        <w:t>.</w:t>
      </w:r>
    </w:p>
    <w:p w14:paraId="565AF1EB" w14:textId="77777777" w:rsidR="00000622" w:rsidRPr="00A2568A" w:rsidRDefault="00000622" w:rsidP="00F82BCB">
      <w:pPr>
        <w:jc w:val="both"/>
        <w:rPr>
          <w:color w:val="000000"/>
        </w:rPr>
      </w:pPr>
    </w:p>
    <w:p w14:paraId="79FFB50F" w14:textId="77777777" w:rsidR="00000622" w:rsidRPr="00A2568A" w:rsidRDefault="00000622" w:rsidP="008C62F6">
      <w:pPr>
        <w:spacing w:after="120"/>
        <w:jc w:val="both"/>
        <w:rPr>
          <w:b/>
          <w:bCs/>
          <w:color w:val="000000"/>
        </w:rPr>
      </w:pPr>
      <w:r>
        <w:rPr>
          <w:b/>
          <w:bCs/>
          <w:color w:val="000000"/>
        </w:rPr>
        <w:t>2.</w:t>
      </w:r>
      <w:r w:rsidRPr="00A2568A">
        <w:rPr>
          <w:b/>
          <w:bCs/>
          <w:color w:val="000000"/>
        </w:rPr>
        <w:t xml:space="preserve">2.2 </w:t>
      </w:r>
      <w:r>
        <w:rPr>
          <w:b/>
          <w:bCs/>
          <w:color w:val="000000"/>
        </w:rPr>
        <w:t>Lernziele der Stunde (i.d.R. 45’)</w:t>
      </w:r>
    </w:p>
    <w:p w14:paraId="61D207D8" w14:textId="77777777" w:rsidR="00000622" w:rsidRDefault="00000622" w:rsidP="00F82BCB">
      <w:pPr>
        <w:spacing w:after="120"/>
        <w:jc w:val="both"/>
      </w:pPr>
      <w:r>
        <w:rPr>
          <w:color w:val="000000"/>
        </w:rPr>
        <w:t>Die Lernziele der Unterrichtsstunde beschreiben</w:t>
      </w:r>
      <w:r w:rsidRPr="00A2568A">
        <w:rPr>
          <w:color w:val="000000"/>
        </w:rPr>
        <w:t xml:space="preserve"> den geplanten Lernzuwachs</w:t>
      </w:r>
      <w:r>
        <w:rPr>
          <w:color w:val="000000"/>
        </w:rPr>
        <w:t xml:space="preserve"> der Schüler</w:t>
      </w:r>
      <w:r w:rsidR="00CC2609">
        <w:rPr>
          <w:color w:val="000000"/>
        </w:rPr>
        <w:t>innen</w:t>
      </w:r>
      <w:r w:rsidR="000C4F04">
        <w:rPr>
          <w:color w:val="000000"/>
        </w:rPr>
        <w:t xml:space="preserve"> und Schüler</w:t>
      </w:r>
      <w:r>
        <w:rPr>
          <w:color w:val="000000"/>
        </w:rPr>
        <w:t xml:space="preserve"> in der</w:t>
      </w:r>
      <w:r w:rsidRPr="00A2568A">
        <w:rPr>
          <w:color w:val="000000"/>
        </w:rPr>
        <w:t xml:space="preserve"> gezeigte</w:t>
      </w:r>
      <w:r>
        <w:rPr>
          <w:color w:val="000000"/>
        </w:rPr>
        <w:t>n</w:t>
      </w:r>
      <w:r w:rsidRPr="00A2568A">
        <w:rPr>
          <w:color w:val="000000"/>
        </w:rPr>
        <w:t xml:space="preserve"> Unterricht</w:t>
      </w:r>
      <w:r>
        <w:rPr>
          <w:color w:val="000000"/>
        </w:rPr>
        <w:t>s</w:t>
      </w:r>
      <w:r w:rsidR="000C4F04">
        <w:rPr>
          <w:color w:val="000000"/>
        </w:rPr>
        <w:t>s</w:t>
      </w:r>
      <w:r>
        <w:rPr>
          <w:color w:val="000000"/>
        </w:rPr>
        <w:t>tunde</w:t>
      </w:r>
      <w:r w:rsidRPr="00A2568A">
        <w:rPr>
          <w:color w:val="000000"/>
        </w:rPr>
        <w:t xml:space="preserve">. Es muss ein eindeutiger Zusammenhang </w:t>
      </w:r>
      <w:r>
        <w:rPr>
          <w:color w:val="000000"/>
        </w:rPr>
        <w:t>zu</w:t>
      </w:r>
      <w:r w:rsidRPr="00A2568A">
        <w:rPr>
          <w:color w:val="000000"/>
        </w:rPr>
        <w:t xml:space="preserve">m Thema der Stunde und </w:t>
      </w:r>
      <w:r>
        <w:rPr>
          <w:color w:val="000000"/>
        </w:rPr>
        <w:t xml:space="preserve">zu </w:t>
      </w:r>
      <w:r w:rsidRPr="00A2568A">
        <w:rPr>
          <w:color w:val="000000"/>
        </w:rPr>
        <w:t>den inhaltlichen Entscheidungen in de</w:t>
      </w:r>
      <w:r>
        <w:rPr>
          <w:color w:val="000000"/>
        </w:rPr>
        <w:t>n</w:t>
      </w:r>
      <w:r w:rsidRPr="00A2568A">
        <w:rPr>
          <w:color w:val="000000"/>
        </w:rPr>
        <w:t xml:space="preserve"> di</w:t>
      </w:r>
      <w:r>
        <w:rPr>
          <w:color w:val="000000"/>
        </w:rPr>
        <w:t xml:space="preserve">daktischen </w:t>
      </w:r>
      <w:r w:rsidRPr="00281866">
        <w:rPr>
          <w:color w:val="000000"/>
        </w:rPr>
        <w:t>Überlegungen</w:t>
      </w:r>
      <w:r>
        <w:rPr>
          <w:color w:val="000000"/>
        </w:rPr>
        <w:t xml:space="preserve"> bestehen. </w:t>
      </w:r>
      <w:r w:rsidRPr="007747D8">
        <w:t>Die Lernziele</w:t>
      </w:r>
      <w:r w:rsidRPr="007747D8">
        <w:rPr>
          <w:color w:val="000000"/>
        </w:rPr>
        <w:t xml:space="preserve"> werden als </w:t>
      </w:r>
      <w:r w:rsidR="00EF36CE" w:rsidRPr="007747D8">
        <w:rPr>
          <w:color w:val="000000"/>
        </w:rPr>
        <w:t>angestrebter neuer Zustand der Lernenden</w:t>
      </w:r>
      <w:r w:rsidRPr="007747D8">
        <w:rPr>
          <w:color w:val="000000"/>
        </w:rPr>
        <w:t xml:space="preserve"> formuliert.</w:t>
      </w:r>
      <w:r>
        <w:rPr>
          <w:color w:val="000000"/>
        </w:rPr>
        <w:t xml:space="preserve"> </w:t>
      </w:r>
      <w:r>
        <w:t xml:space="preserve">Die Beschreibung der Lernziele </w:t>
      </w:r>
      <w:r w:rsidR="007B6286" w:rsidRPr="004D7487">
        <w:t>sollten</w:t>
      </w:r>
      <w:r w:rsidR="007B6286">
        <w:t xml:space="preserve"> </w:t>
      </w:r>
      <w:r>
        <w:t xml:space="preserve">durch </w:t>
      </w:r>
      <w:r w:rsidR="007B6286">
        <w:t>I</w:t>
      </w:r>
      <w:r>
        <w:t>ndikatoren ergänzt</w:t>
      </w:r>
      <w:r w:rsidR="007B6286">
        <w:t xml:space="preserve"> </w:t>
      </w:r>
      <w:r w:rsidR="007B6286" w:rsidRPr="004D7487">
        <w:t>werden</w:t>
      </w:r>
      <w:r>
        <w:t>, die möglichst genau beschreiben, woran man erkennen kann, dass die Lernenden das Lernziel erreicht haben bzw. der Lernzuwachs eingetreten ist.</w:t>
      </w:r>
    </w:p>
    <w:p w14:paraId="5183CC00" w14:textId="77777777" w:rsidR="00000622" w:rsidRDefault="00000622" w:rsidP="00F82BCB">
      <w:pPr>
        <w:spacing w:after="120"/>
        <w:jc w:val="both"/>
        <w:rPr>
          <w:color w:val="000000"/>
        </w:rPr>
      </w:pPr>
      <w:r>
        <w:rPr>
          <w:color w:val="000000"/>
        </w:rPr>
        <w:t>Die Lernz</w:t>
      </w:r>
      <w:r w:rsidRPr="00A2568A">
        <w:rPr>
          <w:color w:val="000000"/>
        </w:rPr>
        <w:t>iele nehmen zunehmend Differenzierung und individuelle Förderung in den Blick.</w:t>
      </w:r>
    </w:p>
    <w:p w14:paraId="4835F05E" w14:textId="77777777" w:rsidR="00000622" w:rsidRDefault="00000622" w:rsidP="00F82BCB">
      <w:pPr>
        <w:widowControl/>
        <w:suppressAutoHyphens w:val="0"/>
        <w:jc w:val="both"/>
        <w:rPr>
          <w:b/>
          <w:bCs/>
          <w:color w:val="000000"/>
        </w:rPr>
      </w:pPr>
    </w:p>
    <w:p w14:paraId="58533438" w14:textId="77777777" w:rsidR="005A6DCF" w:rsidRDefault="005A6DCF" w:rsidP="00F82BCB">
      <w:pPr>
        <w:widowControl/>
        <w:suppressAutoHyphens w:val="0"/>
        <w:jc w:val="both"/>
        <w:rPr>
          <w:b/>
          <w:bCs/>
          <w:color w:val="000000"/>
        </w:rPr>
      </w:pPr>
    </w:p>
    <w:p w14:paraId="10A36DD6" w14:textId="77777777" w:rsidR="008C62F6" w:rsidRDefault="008C62F6" w:rsidP="00F82BCB">
      <w:pPr>
        <w:widowControl/>
        <w:suppressAutoHyphens w:val="0"/>
        <w:jc w:val="both"/>
        <w:rPr>
          <w:b/>
          <w:bCs/>
          <w:color w:val="000000"/>
        </w:rPr>
      </w:pPr>
    </w:p>
    <w:p w14:paraId="0B071BAB" w14:textId="77777777" w:rsidR="00000622" w:rsidRPr="00A2568A" w:rsidRDefault="00000622" w:rsidP="0015189E">
      <w:pPr>
        <w:pStyle w:val="Listenabsatz"/>
        <w:numPr>
          <w:ilvl w:val="1"/>
          <w:numId w:val="46"/>
        </w:numPr>
        <w:spacing w:after="120"/>
        <w:jc w:val="both"/>
        <w:rPr>
          <w:b/>
          <w:bCs/>
          <w:color w:val="000000"/>
        </w:rPr>
      </w:pPr>
      <w:r>
        <w:rPr>
          <w:b/>
          <w:bCs/>
          <w:color w:val="000000"/>
        </w:rPr>
        <w:lastRenderedPageBreak/>
        <w:t xml:space="preserve"> Didaktische Überlegungen</w:t>
      </w:r>
    </w:p>
    <w:p w14:paraId="2ABD2200" w14:textId="77777777" w:rsidR="00000622" w:rsidRPr="00A2568A" w:rsidRDefault="00000622" w:rsidP="00F82BCB">
      <w:pPr>
        <w:spacing w:after="120"/>
        <w:jc w:val="both"/>
        <w:rPr>
          <w:b/>
          <w:bCs/>
          <w:color w:val="000000"/>
        </w:rPr>
      </w:pPr>
      <w:r>
        <w:rPr>
          <w:b/>
          <w:bCs/>
          <w:color w:val="000000"/>
        </w:rPr>
        <w:t>2.</w:t>
      </w:r>
      <w:r w:rsidRPr="00A2568A">
        <w:rPr>
          <w:b/>
          <w:bCs/>
          <w:color w:val="000000"/>
        </w:rPr>
        <w:t>3.1 Curriculare Legitimation</w:t>
      </w:r>
    </w:p>
    <w:p w14:paraId="34CE1A4A" w14:textId="77777777" w:rsidR="00000622" w:rsidRPr="00BC58FA" w:rsidRDefault="00000622" w:rsidP="00F82BCB">
      <w:pPr>
        <w:jc w:val="both"/>
      </w:pPr>
      <w:bookmarkStart w:id="1" w:name="_Hlk523935886"/>
      <w:r w:rsidRPr="00BC58FA">
        <w:rPr>
          <w:rFonts w:eastAsia="Times New Roman"/>
        </w:rPr>
        <w:t>Die didaktischen Schwerpunkte</w:t>
      </w:r>
      <w:r w:rsidRPr="00BC58FA">
        <w:t xml:space="preserve"> </w:t>
      </w:r>
      <w:r>
        <w:t>de</w:t>
      </w:r>
      <w:r w:rsidR="00E62994">
        <w:t>r</w:t>
      </w:r>
      <w:r>
        <w:t xml:space="preserve"> geplanten Unterrichts</w:t>
      </w:r>
      <w:r w:rsidR="00E62994">
        <w:t>stunde</w:t>
      </w:r>
      <w:r>
        <w:t xml:space="preserve"> </w:t>
      </w:r>
      <w:r w:rsidRPr="00BC58FA">
        <w:t>werden mit den gültigen Richtlinien, Bildungs- bzw. Lehrplänen, der didaktischen Jahresplanung und weiteren Entscheidungen des Bildungsganges begründet</w:t>
      </w:r>
      <w:r>
        <w:t xml:space="preserve"> </w:t>
      </w:r>
      <w:bookmarkEnd w:id="1"/>
      <w:r>
        <w:t>(</w:t>
      </w:r>
      <w:r w:rsidR="00F67061">
        <w:t xml:space="preserve">wenn nicht bereits unter </w:t>
      </w:r>
      <w:r>
        <w:t>1.2.</w:t>
      </w:r>
      <w:r w:rsidR="00F67061">
        <w:t xml:space="preserve"> dargelegt</w:t>
      </w:r>
      <w:r>
        <w:t>)</w:t>
      </w:r>
      <w:r w:rsidRPr="00BC58FA">
        <w:t>.</w:t>
      </w:r>
    </w:p>
    <w:p w14:paraId="61D35CE0" w14:textId="77777777" w:rsidR="00000622" w:rsidRPr="00BC58FA" w:rsidRDefault="00000622" w:rsidP="00F82BCB">
      <w:pPr>
        <w:jc w:val="both"/>
      </w:pPr>
    </w:p>
    <w:p w14:paraId="049EEEF8" w14:textId="77777777" w:rsidR="00000622" w:rsidRDefault="00000622" w:rsidP="00F82BCB">
      <w:pPr>
        <w:spacing w:after="120"/>
        <w:jc w:val="both"/>
        <w:rPr>
          <w:b/>
          <w:bCs/>
        </w:rPr>
      </w:pPr>
      <w:r w:rsidRPr="00BC58FA">
        <w:rPr>
          <w:b/>
          <w:bCs/>
        </w:rPr>
        <w:t xml:space="preserve">2.3.2. Pädagogische Begründung der(s) didaktischen Schwerpunkte(s) </w:t>
      </w:r>
    </w:p>
    <w:p w14:paraId="604261A8" w14:textId="77777777" w:rsidR="00F3176F" w:rsidRPr="00E60BFB" w:rsidRDefault="00822BE4" w:rsidP="00F82BCB">
      <w:pPr>
        <w:spacing w:after="120"/>
        <w:jc w:val="both"/>
        <w:rPr>
          <w:strike/>
          <w:color w:val="000000"/>
        </w:rPr>
      </w:pPr>
      <w:r w:rsidRPr="00E60BFB">
        <w:rPr>
          <w:bCs/>
          <w:color w:val="000000"/>
        </w:rPr>
        <w:t>Die Bedeutsamkeit der zu vermittelnden Inhalte für die Lernenden soll hier besonders in den Blick genommen werden.</w:t>
      </w:r>
      <w:r w:rsidR="000E0E1E">
        <w:rPr>
          <w:bCs/>
          <w:color w:val="000000"/>
        </w:rPr>
        <w:t xml:space="preserve"> (Was sollen die Schülerinnen</w:t>
      </w:r>
      <w:r w:rsidR="000C4F04">
        <w:rPr>
          <w:bCs/>
          <w:color w:val="000000"/>
        </w:rPr>
        <w:t xml:space="preserve"> und Schüler</w:t>
      </w:r>
      <w:r w:rsidR="000E0E1E">
        <w:rPr>
          <w:bCs/>
          <w:color w:val="000000"/>
        </w:rPr>
        <w:t>, wie und wozu lernen?)</w:t>
      </w:r>
    </w:p>
    <w:p w14:paraId="6DA94165" w14:textId="77777777" w:rsidR="00000622" w:rsidRPr="00BE3AD6" w:rsidRDefault="00000622" w:rsidP="00BE3AD6">
      <w:pPr>
        <w:pStyle w:val="Default"/>
        <w:numPr>
          <w:ilvl w:val="0"/>
          <w:numId w:val="40"/>
        </w:numPr>
        <w:spacing w:after="60"/>
        <w:ind w:left="357" w:hanging="357"/>
        <w:jc w:val="both"/>
      </w:pPr>
      <w:r w:rsidRPr="00BE3AD6">
        <w:t>Darlegung der wichtigsten getroffenen Entscheidungen in Bezug auf den didaktischen Schwerpunkt (</w:t>
      </w:r>
      <w:r>
        <w:t>fachlich/sozial/methodisch/lerntheoretisch)</w:t>
      </w:r>
    </w:p>
    <w:p w14:paraId="113EB7F4" w14:textId="77777777" w:rsidR="00000622" w:rsidRPr="00BE3AD6" w:rsidRDefault="00000622" w:rsidP="00BE3AD6">
      <w:pPr>
        <w:pStyle w:val="Default"/>
        <w:numPr>
          <w:ilvl w:val="0"/>
          <w:numId w:val="40"/>
        </w:numPr>
        <w:spacing w:after="60"/>
        <w:ind w:left="357" w:hanging="357"/>
        <w:jc w:val="both"/>
      </w:pPr>
      <w:r w:rsidRPr="00BE3AD6">
        <w:t>Begründung des didaktischen Schwerpunktes zum Beispiel aus der Klassenanalyse des Berufs- oder Lebensweltbezugs, der Zugänglic</w:t>
      </w:r>
      <w:r>
        <w:t>hkeit und/oder der Exemplarität</w:t>
      </w:r>
    </w:p>
    <w:p w14:paraId="2E23D3A6" w14:textId="77777777" w:rsidR="00000622" w:rsidRPr="00BE3AD6" w:rsidRDefault="00000622" w:rsidP="00BE3AD6">
      <w:pPr>
        <w:pStyle w:val="Default"/>
        <w:numPr>
          <w:ilvl w:val="0"/>
          <w:numId w:val="40"/>
        </w:numPr>
        <w:spacing w:after="60"/>
        <w:ind w:left="357" w:hanging="357"/>
        <w:jc w:val="both"/>
      </w:pPr>
      <w:r w:rsidRPr="00BE3AD6">
        <w:t>Fachdidaktische Reflexion</w:t>
      </w:r>
    </w:p>
    <w:p w14:paraId="2F7B5023" w14:textId="77777777" w:rsidR="00000622" w:rsidRPr="00BE3AD6" w:rsidRDefault="00000622" w:rsidP="00BE3AD6">
      <w:pPr>
        <w:pStyle w:val="Default"/>
        <w:numPr>
          <w:ilvl w:val="0"/>
          <w:numId w:val="40"/>
        </w:numPr>
        <w:spacing w:after="60"/>
        <w:ind w:left="357" w:hanging="357"/>
        <w:jc w:val="both"/>
      </w:pPr>
      <w:r w:rsidRPr="00BE3AD6">
        <w:t>Überlegungen/Analyse zu den geförderten Kompetenzbereichen, im Hinblick auf eine Konkretisierung des Spektrums an Wissen, Fertigkeiten, Fähigkeiten und Einstellungen</w:t>
      </w:r>
    </w:p>
    <w:p w14:paraId="28BE1779" w14:textId="77777777" w:rsidR="00000622" w:rsidRDefault="00000622" w:rsidP="00BE3AD6">
      <w:pPr>
        <w:pStyle w:val="Default"/>
        <w:numPr>
          <w:ilvl w:val="0"/>
          <w:numId w:val="40"/>
        </w:numPr>
        <w:spacing w:after="60"/>
        <w:ind w:left="357" w:hanging="357"/>
        <w:jc w:val="both"/>
      </w:pPr>
      <w:r w:rsidRPr="00BE3AD6">
        <w:t>Reduktionsentscheidungen vor dem Hintergrund allgemein- und fachdidaktischer Zu</w:t>
      </w:r>
      <w:r>
        <w:t>sammenhänge</w:t>
      </w:r>
      <w:r w:rsidRPr="004770FE">
        <w:t xml:space="preserve"> </w:t>
      </w:r>
    </w:p>
    <w:p w14:paraId="1F973EBF" w14:textId="77777777" w:rsidR="00000622" w:rsidRPr="004770FE" w:rsidRDefault="00000622" w:rsidP="00BE3AD6">
      <w:pPr>
        <w:pStyle w:val="Default"/>
        <w:numPr>
          <w:ilvl w:val="0"/>
          <w:numId w:val="40"/>
        </w:numPr>
        <w:spacing w:after="60"/>
        <w:ind w:left="357" w:hanging="357"/>
        <w:jc w:val="both"/>
      </w:pPr>
      <w:r>
        <w:t>Reflexion ausgewählter Lernprozesse aus lernpsychologischer Sicht</w:t>
      </w:r>
    </w:p>
    <w:p w14:paraId="084EEB4C" w14:textId="77777777" w:rsidR="00000622" w:rsidRDefault="00000622" w:rsidP="00B04F0D">
      <w:pPr>
        <w:pStyle w:val="Default"/>
        <w:numPr>
          <w:ilvl w:val="0"/>
          <w:numId w:val="40"/>
        </w:numPr>
        <w:spacing w:after="60"/>
        <w:ind w:left="357" w:hanging="357"/>
        <w:jc w:val="both"/>
      </w:pPr>
      <w:r>
        <w:t>Lernhürden,</w:t>
      </w:r>
      <w:r w:rsidRPr="00164508">
        <w:t xml:space="preserve"> geplan</w:t>
      </w:r>
      <w:r>
        <w:t>te und antizipierte</w:t>
      </w:r>
      <w:r w:rsidRPr="00164508">
        <w:t xml:space="preserve"> Hilfen für deren Überwindung</w:t>
      </w:r>
    </w:p>
    <w:p w14:paraId="56A58824" w14:textId="77777777" w:rsidR="00000622" w:rsidRDefault="00000622" w:rsidP="00BC58FA">
      <w:pPr>
        <w:pStyle w:val="Default"/>
        <w:numPr>
          <w:ilvl w:val="0"/>
          <w:numId w:val="40"/>
        </w:numPr>
        <w:spacing w:after="60"/>
        <w:ind w:left="357" w:hanging="357"/>
        <w:jc w:val="both"/>
      </w:pPr>
      <w:r w:rsidRPr="00BE3AD6">
        <w:t>Maßnahmen zur individuelle</w:t>
      </w:r>
      <w:r>
        <w:t>n Förderung und Differenzierung</w:t>
      </w:r>
    </w:p>
    <w:p w14:paraId="2764BC80" w14:textId="77777777" w:rsidR="00000622" w:rsidRPr="00BC58FA" w:rsidRDefault="00D46901" w:rsidP="00D46901">
      <w:pPr>
        <w:pStyle w:val="Default"/>
        <w:numPr>
          <w:ilvl w:val="0"/>
          <w:numId w:val="40"/>
        </w:numPr>
        <w:spacing w:after="60"/>
        <w:jc w:val="both"/>
      </w:pPr>
      <w:r>
        <w:t>Sind die abgeleiteten didaktischen, methodischen und medialen Entscheidungen passgenau zu den Zielen der Stunde</w:t>
      </w:r>
      <w:r w:rsidR="00000622">
        <w:t>…</w:t>
      </w:r>
    </w:p>
    <w:p w14:paraId="5EA031CC" w14:textId="77777777" w:rsidR="00000622" w:rsidRPr="00A2568A" w:rsidRDefault="00000622" w:rsidP="00F82BCB">
      <w:pPr>
        <w:jc w:val="both"/>
        <w:rPr>
          <w:color w:val="000000"/>
        </w:rPr>
      </w:pPr>
    </w:p>
    <w:p w14:paraId="42A33AE6" w14:textId="77777777" w:rsidR="00000622" w:rsidRPr="009757A2" w:rsidRDefault="00000622" w:rsidP="00F82BCB">
      <w:pPr>
        <w:spacing w:after="120"/>
        <w:jc w:val="both"/>
        <w:rPr>
          <w:color w:val="000000"/>
        </w:rPr>
      </w:pPr>
      <w:r>
        <w:rPr>
          <w:b/>
          <w:bCs/>
          <w:color w:val="000000"/>
        </w:rPr>
        <w:t>2.</w:t>
      </w:r>
      <w:r w:rsidRPr="00A2568A">
        <w:rPr>
          <w:b/>
          <w:bCs/>
          <w:color w:val="000000"/>
        </w:rPr>
        <w:t xml:space="preserve">4. Geplanter </w:t>
      </w:r>
      <w:r w:rsidRPr="002E7937">
        <w:rPr>
          <w:b/>
          <w:bCs/>
          <w:color w:val="000000"/>
        </w:rPr>
        <w:t>Verlauf de</w:t>
      </w:r>
      <w:r w:rsidR="00A2044D">
        <w:rPr>
          <w:b/>
          <w:bCs/>
          <w:color w:val="000000"/>
        </w:rPr>
        <w:t>r</w:t>
      </w:r>
      <w:r w:rsidRPr="002E7937">
        <w:rPr>
          <w:b/>
          <w:bCs/>
          <w:color w:val="000000"/>
        </w:rPr>
        <w:t xml:space="preserve"> Unterrichts</w:t>
      </w:r>
      <w:r w:rsidR="00A2044D">
        <w:rPr>
          <w:b/>
          <w:bCs/>
          <w:color w:val="000000"/>
        </w:rPr>
        <w:t>stunde</w:t>
      </w:r>
      <w:r>
        <w:rPr>
          <w:b/>
          <w:bCs/>
          <w:color w:val="000000"/>
        </w:rPr>
        <w:t xml:space="preserve"> </w:t>
      </w:r>
      <w:r w:rsidR="007511AF">
        <w:rPr>
          <w:b/>
          <w:bCs/>
          <w:color w:val="000000"/>
        </w:rPr>
        <w:t xml:space="preserve">/ </w:t>
      </w:r>
      <w:r w:rsidR="00A2044D">
        <w:rPr>
          <w:b/>
          <w:bCs/>
          <w:color w:val="000000"/>
        </w:rPr>
        <w:t xml:space="preserve">des </w:t>
      </w:r>
      <w:r w:rsidR="007511AF">
        <w:rPr>
          <w:b/>
          <w:bCs/>
          <w:color w:val="000000"/>
        </w:rPr>
        <w:t>Lehr-Lernprozess</w:t>
      </w:r>
      <w:r w:rsidR="0017300D">
        <w:rPr>
          <w:b/>
          <w:bCs/>
          <w:color w:val="000000"/>
        </w:rPr>
        <w:t>es</w:t>
      </w:r>
    </w:p>
    <w:p w14:paraId="0B175097" w14:textId="77777777" w:rsidR="007511AF" w:rsidRPr="00E60BFB" w:rsidRDefault="00C2181D" w:rsidP="00F82BCB">
      <w:pPr>
        <w:jc w:val="both"/>
        <w:rPr>
          <w:color w:val="000000"/>
        </w:rPr>
      </w:pPr>
      <w:r w:rsidRPr="00E60BFB">
        <w:rPr>
          <w:color w:val="000000"/>
        </w:rPr>
        <w:t xml:space="preserve">Hier </w:t>
      </w:r>
      <w:r w:rsidR="007344C8" w:rsidRPr="00E60BFB">
        <w:rPr>
          <w:color w:val="000000"/>
        </w:rPr>
        <w:t>sollen</w:t>
      </w:r>
      <w:r w:rsidRPr="00E60BFB">
        <w:rPr>
          <w:color w:val="000000"/>
        </w:rPr>
        <w:t xml:space="preserve"> insbesondere die Gliederung der Stunde und die Lernprogression innerhalb der Unterrichtsschritte deutlich werden. </w:t>
      </w:r>
      <w:r w:rsidR="00D825A9" w:rsidRPr="00E60BFB">
        <w:rPr>
          <w:color w:val="000000"/>
        </w:rPr>
        <w:t xml:space="preserve">Hierbei geht es </w:t>
      </w:r>
      <w:r w:rsidR="00D825A9" w:rsidRPr="000F55A5">
        <w:rPr>
          <w:b/>
          <w:i/>
          <w:color w:val="000000"/>
        </w:rPr>
        <w:t>nicht</w:t>
      </w:r>
      <w:r w:rsidR="00D825A9" w:rsidRPr="00E60BFB">
        <w:rPr>
          <w:color w:val="000000"/>
        </w:rPr>
        <w:t xml:space="preserve"> um eine Verlaufsbeschreibung der Stunde, sondern um eine nachvollziehbare begründete Darlegung des intendierten Lernprozesses. </w:t>
      </w:r>
      <w:r w:rsidRPr="00E60BFB">
        <w:rPr>
          <w:color w:val="000000"/>
        </w:rPr>
        <w:t xml:space="preserve">Es können antizipierte Lernhürden sowie geplante Hilfen zur Überwindung dargestellt werden. </w:t>
      </w:r>
      <w:r w:rsidRPr="00E60BFB">
        <w:rPr>
          <w:b/>
          <w:color w:val="000000"/>
        </w:rPr>
        <w:t>Redundanzen mit den Begründungen aus dem didaktischen Schwerpunkt sollten vermieden werden</w:t>
      </w:r>
      <w:r w:rsidRPr="00E60BFB">
        <w:rPr>
          <w:color w:val="000000"/>
        </w:rPr>
        <w:t>.</w:t>
      </w:r>
    </w:p>
    <w:p w14:paraId="187B6BD4" w14:textId="77777777" w:rsidR="00CC2609" w:rsidRPr="00BB4D2B" w:rsidRDefault="00710B93" w:rsidP="00F82BCB">
      <w:pPr>
        <w:spacing w:after="120"/>
        <w:jc w:val="both"/>
        <w:rPr>
          <w:color w:val="000000"/>
        </w:rPr>
      </w:pPr>
      <w:r w:rsidRPr="00E60BFB">
        <w:rPr>
          <w:color w:val="000000"/>
        </w:rPr>
        <w:t>Eine Synopse fasst den geplanten Verlauf des Unterrichts zusammen.</w:t>
      </w:r>
    </w:p>
    <w:tbl>
      <w:tblPr>
        <w:tblW w:w="988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2803"/>
        <w:gridCol w:w="1697"/>
        <w:gridCol w:w="1440"/>
        <w:gridCol w:w="2401"/>
      </w:tblGrid>
      <w:tr w:rsidR="004C26E2" w:rsidRPr="00A2568A" w14:paraId="09A52FB1" w14:textId="77777777">
        <w:tc>
          <w:tcPr>
            <w:tcW w:w="1548" w:type="dxa"/>
          </w:tcPr>
          <w:p w14:paraId="51E4559E" w14:textId="77777777" w:rsidR="00000622" w:rsidRPr="00A2568A" w:rsidRDefault="00000622" w:rsidP="00F82BCB">
            <w:pPr>
              <w:jc w:val="both"/>
              <w:rPr>
                <w:color w:val="000000"/>
              </w:rPr>
            </w:pPr>
            <w:r w:rsidRPr="00A2568A">
              <w:rPr>
                <w:color w:val="000000"/>
              </w:rPr>
              <w:t>Unterrichts</w:t>
            </w:r>
            <w:r>
              <w:rPr>
                <w:color w:val="000000"/>
              </w:rPr>
              <w:softHyphen/>
            </w:r>
            <w:r w:rsidRPr="00A2568A">
              <w:rPr>
                <w:color w:val="000000"/>
              </w:rPr>
              <w:t xml:space="preserve">phase    </w:t>
            </w:r>
          </w:p>
        </w:tc>
        <w:tc>
          <w:tcPr>
            <w:tcW w:w="2803" w:type="dxa"/>
          </w:tcPr>
          <w:p w14:paraId="3FB571AE" w14:textId="77777777" w:rsidR="00000622" w:rsidRPr="00A2568A" w:rsidRDefault="00000622" w:rsidP="00F82BCB">
            <w:pPr>
              <w:jc w:val="both"/>
              <w:rPr>
                <w:color w:val="000000"/>
              </w:rPr>
            </w:pPr>
            <w:r>
              <w:rPr>
                <w:color w:val="000000"/>
              </w:rPr>
              <w:t>Unterrichtsgegenstand</w:t>
            </w:r>
            <w:r w:rsidRPr="00A2568A">
              <w:rPr>
                <w:color w:val="000000"/>
              </w:rPr>
              <w:t>/ Inhalt</w:t>
            </w:r>
          </w:p>
        </w:tc>
        <w:tc>
          <w:tcPr>
            <w:tcW w:w="1697" w:type="dxa"/>
          </w:tcPr>
          <w:p w14:paraId="2ED6ED8A" w14:textId="77777777" w:rsidR="00000622" w:rsidRDefault="00000622" w:rsidP="00F82BCB">
            <w:pPr>
              <w:jc w:val="both"/>
              <w:rPr>
                <w:color w:val="000000"/>
              </w:rPr>
            </w:pPr>
            <w:r>
              <w:rPr>
                <w:color w:val="000000"/>
              </w:rPr>
              <w:t>Sozialform/</w:t>
            </w:r>
          </w:p>
          <w:p w14:paraId="06638BFF" w14:textId="77777777" w:rsidR="00000622" w:rsidRPr="00A2568A" w:rsidRDefault="00000622" w:rsidP="00F82BCB">
            <w:pPr>
              <w:jc w:val="both"/>
              <w:rPr>
                <w:color w:val="000000"/>
              </w:rPr>
            </w:pPr>
            <w:r w:rsidRPr="00A2568A">
              <w:rPr>
                <w:color w:val="000000"/>
              </w:rPr>
              <w:t>Methode</w:t>
            </w:r>
          </w:p>
        </w:tc>
        <w:tc>
          <w:tcPr>
            <w:tcW w:w="1440" w:type="dxa"/>
          </w:tcPr>
          <w:p w14:paraId="33FE6657" w14:textId="77777777" w:rsidR="00000622" w:rsidRPr="00A2568A" w:rsidRDefault="00000622" w:rsidP="00F82BCB">
            <w:pPr>
              <w:jc w:val="both"/>
              <w:rPr>
                <w:color w:val="000000"/>
              </w:rPr>
            </w:pPr>
            <w:r>
              <w:rPr>
                <w:color w:val="000000"/>
              </w:rPr>
              <w:t>Medien</w:t>
            </w:r>
            <w:r w:rsidRPr="00A2568A">
              <w:rPr>
                <w:color w:val="000000"/>
              </w:rPr>
              <w:t>/ Materialien</w:t>
            </w:r>
          </w:p>
        </w:tc>
        <w:tc>
          <w:tcPr>
            <w:tcW w:w="2401" w:type="dxa"/>
          </w:tcPr>
          <w:p w14:paraId="41A8F3FE" w14:textId="77777777" w:rsidR="00000622" w:rsidRPr="00A2568A" w:rsidRDefault="00000622" w:rsidP="00F82BCB">
            <w:pPr>
              <w:jc w:val="both"/>
              <w:rPr>
                <w:color w:val="000000"/>
              </w:rPr>
            </w:pPr>
            <w:r w:rsidRPr="00A2568A">
              <w:rPr>
                <w:color w:val="000000"/>
              </w:rPr>
              <w:t>Intendierter Lernprozess</w:t>
            </w:r>
          </w:p>
        </w:tc>
      </w:tr>
      <w:tr w:rsidR="004C26E2" w:rsidRPr="00A2568A" w14:paraId="52632124" w14:textId="77777777">
        <w:tc>
          <w:tcPr>
            <w:tcW w:w="1548" w:type="dxa"/>
          </w:tcPr>
          <w:p w14:paraId="212359AB" w14:textId="77777777" w:rsidR="00000622" w:rsidRPr="00A2568A" w:rsidRDefault="00000622" w:rsidP="00F82BCB">
            <w:pPr>
              <w:jc w:val="both"/>
              <w:rPr>
                <w:i/>
                <w:iCs/>
                <w:color w:val="000000"/>
                <w:sz w:val="20"/>
                <w:szCs w:val="20"/>
              </w:rPr>
            </w:pPr>
          </w:p>
        </w:tc>
        <w:tc>
          <w:tcPr>
            <w:tcW w:w="2803" w:type="dxa"/>
          </w:tcPr>
          <w:p w14:paraId="6433A9B8" w14:textId="77777777" w:rsidR="00000622" w:rsidRPr="00A2568A" w:rsidRDefault="00000622" w:rsidP="00F82BCB">
            <w:pPr>
              <w:jc w:val="both"/>
              <w:rPr>
                <w:i/>
                <w:iCs/>
                <w:color w:val="000000"/>
                <w:sz w:val="20"/>
                <w:szCs w:val="20"/>
              </w:rPr>
            </w:pPr>
          </w:p>
        </w:tc>
        <w:tc>
          <w:tcPr>
            <w:tcW w:w="1697" w:type="dxa"/>
          </w:tcPr>
          <w:p w14:paraId="2D02E551" w14:textId="77777777" w:rsidR="00000622" w:rsidRPr="00A2568A" w:rsidRDefault="00000622" w:rsidP="00F82BCB">
            <w:pPr>
              <w:jc w:val="both"/>
              <w:rPr>
                <w:i/>
                <w:iCs/>
                <w:color w:val="000000"/>
                <w:sz w:val="20"/>
                <w:szCs w:val="20"/>
              </w:rPr>
            </w:pPr>
          </w:p>
        </w:tc>
        <w:tc>
          <w:tcPr>
            <w:tcW w:w="1440" w:type="dxa"/>
          </w:tcPr>
          <w:p w14:paraId="6324165C" w14:textId="77777777" w:rsidR="00000622" w:rsidRPr="00A2568A" w:rsidRDefault="00000622" w:rsidP="00F82BCB">
            <w:pPr>
              <w:jc w:val="both"/>
              <w:rPr>
                <w:i/>
                <w:iCs/>
                <w:color w:val="000000"/>
                <w:sz w:val="20"/>
                <w:szCs w:val="20"/>
              </w:rPr>
            </w:pPr>
          </w:p>
        </w:tc>
        <w:tc>
          <w:tcPr>
            <w:tcW w:w="2401" w:type="dxa"/>
          </w:tcPr>
          <w:p w14:paraId="7A7AC1A0" w14:textId="77777777" w:rsidR="00000622" w:rsidRPr="00A2568A" w:rsidRDefault="00000622" w:rsidP="00F82BCB">
            <w:pPr>
              <w:jc w:val="both"/>
              <w:rPr>
                <w:i/>
                <w:iCs/>
                <w:color w:val="000000"/>
                <w:sz w:val="20"/>
                <w:szCs w:val="20"/>
              </w:rPr>
            </w:pPr>
          </w:p>
        </w:tc>
      </w:tr>
      <w:tr w:rsidR="004C26E2" w:rsidRPr="00A2568A" w14:paraId="5583697F" w14:textId="77777777">
        <w:tc>
          <w:tcPr>
            <w:tcW w:w="1548" w:type="dxa"/>
          </w:tcPr>
          <w:p w14:paraId="3FFB5265" w14:textId="77777777" w:rsidR="00000622" w:rsidRPr="00A2568A" w:rsidRDefault="00000622" w:rsidP="00F82BCB">
            <w:pPr>
              <w:jc w:val="both"/>
              <w:rPr>
                <w:i/>
                <w:iCs/>
                <w:color w:val="000000"/>
                <w:sz w:val="20"/>
                <w:szCs w:val="20"/>
              </w:rPr>
            </w:pPr>
          </w:p>
        </w:tc>
        <w:tc>
          <w:tcPr>
            <w:tcW w:w="2803" w:type="dxa"/>
          </w:tcPr>
          <w:p w14:paraId="2794D13F" w14:textId="77777777" w:rsidR="00000622" w:rsidRPr="00A2568A" w:rsidRDefault="00000622" w:rsidP="00F82BCB">
            <w:pPr>
              <w:jc w:val="both"/>
              <w:rPr>
                <w:i/>
                <w:iCs/>
                <w:color w:val="000000"/>
                <w:sz w:val="20"/>
                <w:szCs w:val="20"/>
              </w:rPr>
            </w:pPr>
          </w:p>
        </w:tc>
        <w:tc>
          <w:tcPr>
            <w:tcW w:w="1697" w:type="dxa"/>
          </w:tcPr>
          <w:p w14:paraId="132C2E96" w14:textId="77777777" w:rsidR="00000622" w:rsidRPr="00A2568A" w:rsidRDefault="00000622" w:rsidP="00F82BCB">
            <w:pPr>
              <w:jc w:val="both"/>
              <w:rPr>
                <w:i/>
                <w:iCs/>
                <w:color w:val="000000"/>
                <w:sz w:val="20"/>
                <w:szCs w:val="20"/>
              </w:rPr>
            </w:pPr>
          </w:p>
        </w:tc>
        <w:tc>
          <w:tcPr>
            <w:tcW w:w="1440" w:type="dxa"/>
          </w:tcPr>
          <w:p w14:paraId="2103FC06" w14:textId="77777777" w:rsidR="00000622" w:rsidRPr="00A2568A" w:rsidRDefault="00000622" w:rsidP="00F82BCB">
            <w:pPr>
              <w:jc w:val="both"/>
              <w:rPr>
                <w:i/>
                <w:iCs/>
                <w:color w:val="000000"/>
                <w:sz w:val="20"/>
                <w:szCs w:val="20"/>
              </w:rPr>
            </w:pPr>
          </w:p>
        </w:tc>
        <w:tc>
          <w:tcPr>
            <w:tcW w:w="2401" w:type="dxa"/>
          </w:tcPr>
          <w:p w14:paraId="30E82941" w14:textId="77777777" w:rsidR="00000622" w:rsidRPr="00A2568A" w:rsidRDefault="00000622" w:rsidP="00F82BCB">
            <w:pPr>
              <w:jc w:val="both"/>
              <w:rPr>
                <w:i/>
                <w:iCs/>
                <w:color w:val="000000"/>
                <w:sz w:val="20"/>
                <w:szCs w:val="20"/>
              </w:rPr>
            </w:pPr>
          </w:p>
        </w:tc>
      </w:tr>
      <w:tr w:rsidR="004C26E2" w:rsidRPr="00A2568A" w14:paraId="4F904850" w14:textId="77777777">
        <w:tc>
          <w:tcPr>
            <w:tcW w:w="1548" w:type="dxa"/>
          </w:tcPr>
          <w:p w14:paraId="2D730089" w14:textId="77777777" w:rsidR="00000622" w:rsidRPr="00A2568A" w:rsidRDefault="00000622" w:rsidP="00F82BCB">
            <w:pPr>
              <w:jc w:val="both"/>
              <w:rPr>
                <w:i/>
                <w:iCs/>
                <w:color w:val="000000"/>
                <w:sz w:val="20"/>
                <w:szCs w:val="20"/>
              </w:rPr>
            </w:pPr>
          </w:p>
        </w:tc>
        <w:tc>
          <w:tcPr>
            <w:tcW w:w="2803" w:type="dxa"/>
          </w:tcPr>
          <w:p w14:paraId="2FE8419E" w14:textId="77777777" w:rsidR="00000622" w:rsidRPr="00A2568A" w:rsidRDefault="00000622" w:rsidP="00F82BCB">
            <w:pPr>
              <w:jc w:val="both"/>
              <w:rPr>
                <w:i/>
                <w:iCs/>
                <w:color w:val="000000"/>
                <w:sz w:val="20"/>
                <w:szCs w:val="20"/>
              </w:rPr>
            </w:pPr>
          </w:p>
        </w:tc>
        <w:tc>
          <w:tcPr>
            <w:tcW w:w="1697" w:type="dxa"/>
          </w:tcPr>
          <w:p w14:paraId="7C2A0690" w14:textId="77777777" w:rsidR="00000622" w:rsidRPr="00A2568A" w:rsidRDefault="00000622" w:rsidP="00F82BCB">
            <w:pPr>
              <w:jc w:val="both"/>
              <w:rPr>
                <w:i/>
                <w:iCs/>
                <w:color w:val="000000"/>
                <w:sz w:val="20"/>
                <w:szCs w:val="20"/>
              </w:rPr>
            </w:pPr>
          </w:p>
        </w:tc>
        <w:tc>
          <w:tcPr>
            <w:tcW w:w="1440" w:type="dxa"/>
          </w:tcPr>
          <w:p w14:paraId="734ABD0B" w14:textId="77777777" w:rsidR="00000622" w:rsidRPr="00A2568A" w:rsidRDefault="00000622" w:rsidP="00F82BCB">
            <w:pPr>
              <w:jc w:val="both"/>
              <w:rPr>
                <w:i/>
                <w:iCs/>
                <w:color w:val="000000"/>
                <w:sz w:val="20"/>
                <w:szCs w:val="20"/>
              </w:rPr>
            </w:pPr>
          </w:p>
        </w:tc>
        <w:tc>
          <w:tcPr>
            <w:tcW w:w="2401" w:type="dxa"/>
          </w:tcPr>
          <w:p w14:paraId="15433D38" w14:textId="77777777" w:rsidR="00000622" w:rsidRPr="00A2568A" w:rsidRDefault="00000622" w:rsidP="00F82BCB">
            <w:pPr>
              <w:jc w:val="both"/>
              <w:rPr>
                <w:i/>
                <w:iCs/>
                <w:color w:val="000000"/>
                <w:sz w:val="20"/>
                <w:szCs w:val="20"/>
              </w:rPr>
            </w:pPr>
          </w:p>
        </w:tc>
      </w:tr>
      <w:tr w:rsidR="004C26E2" w:rsidRPr="00A2568A" w14:paraId="42155C67" w14:textId="77777777">
        <w:tc>
          <w:tcPr>
            <w:tcW w:w="1548" w:type="dxa"/>
          </w:tcPr>
          <w:p w14:paraId="6D32FD07" w14:textId="77777777" w:rsidR="00000622" w:rsidRPr="00A2568A" w:rsidRDefault="00000622" w:rsidP="00F82BCB">
            <w:pPr>
              <w:jc w:val="both"/>
              <w:rPr>
                <w:i/>
                <w:iCs/>
                <w:color w:val="000000"/>
                <w:sz w:val="20"/>
                <w:szCs w:val="20"/>
              </w:rPr>
            </w:pPr>
          </w:p>
        </w:tc>
        <w:tc>
          <w:tcPr>
            <w:tcW w:w="2803" w:type="dxa"/>
          </w:tcPr>
          <w:p w14:paraId="5821D8D2" w14:textId="77777777" w:rsidR="00000622" w:rsidRPr="00A2568A" w:rsidRDefault="00000622" w:rsidP="00F82BCB">
            <w:pPr>
              <w:jc w:val="both"/>
              <w:rPr>
                <w:i/>
                <w:iCs/>
                <w:color w:val="000000"/>
                <w:sz w:val="20"/>
                <w:szCs w:val="20"/>
              </w:rPr>
            </w:pPr>
          </w:p>
        </w:tc>
        <w:tc>
          <w:tcPr>
            <w:tcW w:w="1697" w:type="dxa"/>
          </w:tcPr>
          <w:p w14:paraId="2587E40E" w14:textId="77777777" w:rsidR="00000622" w:rsidRPr="00A2568A" w:rsidRDefault="00000622" w:rsidP="00F82BCB">
            <w:pPr>
              <w:jc w:val="both"/>
              <w:rPr>
                <w:i/>
                <w:iCs/>
                <w:color w:val="000000"/>
                <w:sz w:val="20"/>
                <w:szCs w:val="20"/>
              </w:rPr>
            </w:pPr>
          </w:p>
        </w:tc>
        <w:tc>
          <w:tcPr>
            <w:tcW w:w="1440" w:type="dxa"/>
          </w:tcPr>
          <w:p w14:paraId="6944B8E9" w14:textId="77777777" w:rsidR="00000622" w:rsidRPr="00A2568A" w:rsidRDefault="00000622" w:rsidP="00F82BCB">
            <w:pPr>
              <w:jc w:val="both"/>
              <w:rPr>
                <w:i/>
                <w:iCs/>
                <w:color w:val="000000"/>
                <w:sz w:val="20"/>
                <w:szCs w:val="20"/>
              </w:rPr>
            </w:pPr>
          </w:p>
        </w:tc>
        <w:tc>
          <w:tcPr>
            <w:tcW w:w="2401" w:type="dxa"/>
          </w:tcPr>
          <w:p w14:paraId="0C76BBF5" w14:textId="77777777" w:rsidR="00000622" w:rsidRPr="00A2568A" w:rsidRDefault="00000622" w:rsidP="00F82BCB">
            <w:pPr>
              <w:jc w:val="both"/>
              <w:rPr>
                <w:i/>
                <w:iCs/>
                <w:color w:val="000000"/>
                <w:sz w:val="20"/>
                <w:szCs w:val="20"/>
              </w:rPr>
            </w:pPr>
          </w:p>
        </w:tc>
      </w:tr>
    </w:tbl>
    <w:p w14:paraId="4886B050" w14:textId="77777777" w:rsidR="00F3176F" w:rsidRDefault="00F3176F" w:rsidP="00F3176F">
      <w:pPr>
        <w:jc w:val="both"/>
        <w:rPr>
          <w:color w:val="000000"/>
        </w:rPr>
      </w:pPr>
    </w:p>
    <w:p w14:paraId="7226BF2E" w14:textId="77777777" w:rsidR="00890C1F" w:rsidRPr="00A95FB4" w:rsidRDefault="00890C1F" w:rsidP="00890C1F">
      <w:pPr>
        <w:jc w:val="both"/>
        <w:rPr>
          <w:color w:val="000000"/>
          <w:u w:val="single"/>
        </w:rPr>
      </w:pPr>
      <w:r w:rsidRPr="00A95FB4">
        <w:rPr>
          <w:color w:val="000000"/>
          <w:u w:val="single"/>
        </w:rPr>
        <w:t>Hinweise zum intendie</w:t>
      </w:r>
      <w:r w:rsidR="000B3F5C" w:rsidRPr="00A95FB4">
        <w:rPr>
          <w:color w:val="000000"/>
          <w:u w:val="single"/>
        </w:rPr>
        <w:t>rten Lernprozess:</w:t>
      </w:r>
    </w:p>
    <w:p w14:paraId="53814AE9" w14:textId="1793C2CE" w:rsidR="000B3F5C" w:rsidRDefault="000B3F5C" w:rsidP="00890C1F">
      <w:pPr>
        <w:jc w:val="both"/>
        <w:rPr>
          <w:color w:val="000000"/>
        </w:rPr>
      </w:pPr>
      <w:r>
        <w:rPr>
          <w:color w:val="000000"/>
        </w:rPr>
        <w:t xml:space="preserve">Was </w:t>
      </w:r>
      <w:r w:rsidR="00A72A7E">
        <w:rPr>
          <w:color w:val="000000"/>
        </w:rPr>
        <w:t>möchte die Lehrperson</w:t>
      </w:r>
      <w:r>
        <w:rPr>
          <w:color w:val="000000"/>
        </w:rPr>
        <w:t xml:space="preserve"> bei</w:t>
      </w:r>
      <w:r w:rsidR="00CB5934">
        <w:rPr>
          <w:color w:val="000000"/>
        </w:rPr>
        <w:t xml:space="preserve"> den</w:t>
      </w:r>
      <w:r>
        <w:rPr>
          <w:color w:val="000000"/>
        </w:rPr>
        <w:t xml:space="preserve"> Schüler</w:t>
      </w:r>
      <w:r w:rsidR="00CC2609">
        <w:rPr>
          <w:color w:val="000000"/>
        </w:rPr>
        <w:t>innen</w:t>
      </w:r>
      <w:r w:rsidR="00904F44">
        <w:rPr>
          <w:color w:val="000000"/>
        </w:rPr>
        <w:t xml:space="preserve"> und Schüler</w:t>
      </w:r>
      <w:r>
        <w:rPr>
          <w:color w:val="000000"/>
        </w:rPr>
        <w:t xml:space="preserve"> emotional, kognitiv, motorisch,</w:t>
      </w:r>
      <w:r w:rsidR="003609AD">
        <w:rPr>
          <w:color w:val="000000"/>
        </w:rPr>
        <w:t xml:space="preserve"> </w:t>
      </w:r>
      <w:r>
        <w:rPr>
          <w:color w:val="000000"/>
        </w:rPr>
        <w:t>…</w:t>
      </w:r>
      <w:r w:rsidR="00A72A7E">
        <w:rPr>
          <w:color w:val="000000"/>
        </w:rPr>
        <w:t xml:space="preserve"> in den einzelnen Phasen</w:t>
      </w:r>
      <w:r>
        <w:rPr>
          <w:color w:val="000000"/>
        </w:rPr>
        <w:t xml:space="preserve"> aus</w:t>
      </w:r>
      <w:r w:rsidR="00A72A7E">
        <w:rPr>
          <w:color w:val="000000"/>
        </w:rPr>
        <w:t xml:space="preserve">lösen und/oder </w:t>
      </w:r>
      <w:r>
        <w:rPr>
          <w:color w:val="000000"/>
        </w:rPr>
        <w:t>veränder</w:t>
      </w:r>
      <w:r w:rsidR="00A72A7E">
        <w:rPr>
          <w:color w:val="000000"/>
        </w:rPr>
        <w:t>n</w:t>
      </w:r>
      <w:r w:rsidR="000C4F04">
        <w:rPr>
          <w:color w:val="000000"/>
        </w:rPr>
        <w:t>?</w:t>
      </w:r>
    </w:p>
    <w:p w14:paraId="4D073119" w14:textId="77777777" w:rsidR="00A95FB4" w:rsidRDefault="00A95FB4" w:rsidP="00F3176F">
      <w:pPr>
        <w:jc w:val="both"/>
        <w:rPr>
          <w:color w:val="000000"/>
        </w:rPr>
      </w:pPr>
    </w:p>
    <w:p w14:paraId="27F3652C" w14:textId="77777777" w:rsidR="00433F6C" w:rsidRDefault="00433F6C" w:rsidP="00F3176F">
      <w:pPr>
        <w:jc w:val="both"/>
        <w:rPr>
          <w:color w:val="000000"/>
        </w:rPr>
      </w:pPr>
    </w:p>
    <w:p w14:paraId="3F7D21B3" w14:textId="77777777" w:rsidR="00433F6C" w:rsidRPr="00A2568A" w:rsidRDefault="00433F6C" w:rsidP="00F3176F">
      <w:pPr>
        <w:jc w:val="both"/>
        <w:rPr>
          <w:color w:val="000000"/>
        </w:rPr>
      </w:pPr>
    </w:p>
    <w:p w14:paraId="3E82AC44" w14:textId="77777777" w:rsidR="00F125BA" w:rsidRPr="000F55A5" w:rsidRDefault="00F125BA" w:rsidP="00F125BA">
      <w:pPr>
        <w:widowControl/>
        <w:suppressAutoHyphens w:val="0"/>
        <w:rPr>
          <w:rFonts w:eastAsia="Times New Roman"/>
          <w:kern w:val="0"/>
          <w:lang w:eastAsia="de-DE" w:bidi="ar-SA"/>
        </w:rPr>
      </w:pPr>
      <w:r w:rsidRPr="000F55A5">
        <w:rPr>
          <w:rFonts w:eastAsia="Times New Roman"/>
          <w:kern w:val="0"/>
          <w:lang w:eastAsia="de-DE" w:bidi="ar-SA"/>
        </w:rPr>
        <w:t xml:space="preserve">Die </w:t>
      </w:r>
      <w:r w:rsidRPr="00A95FB4">
        <w:rPr>
          <w:rFonts w:eastAsia="Times New Roman"/>
          <w:kern w:val="0"/>
          <w:u w:val="single"/>
          <w:lang w:eastAsia="de-DE" w:bidi="ar-SA"/>
        </w:rPr>
        <w:t>geschlechtergerechte Sprache</w:t>
      </w:r>
      <w:r w:rsidRPr="000F55A5">
        <w:rPr>
          <w:rFonts w:eastAsia="Times New Roman"/>
          <w:kern w:val="0"/>
          <w:lang w:eastAsia="de-DE" w:bidi="ar-SA"/>
        </w:rPr>
        <w:t xml:space="preserve"> (vgl. Gleichstellung von Frau und Mann in der Rechts- und Amtssprache Gem. RdErl. d. Justizministeriums - 1030 -</w:t>
      </w:r>
      <w:r w:rsidR="002E092A" w:rsidRPr="000F55A5">
        <w:rPr>
          <w:rFonts w:eastAsia="Times New Roman"/>
          <w:kern w:val="0"/>
          <w:lang w:eastAsia="de-DE" w:bidi="ar-SA"/>
        </w:rPr>
        <w:t xml:space="preserve"> </w:t>
      </w:r>
      <w:r w:rsidRPr="000F55A5">
        <w:rPr>
          <w:rFonts w:eastAsia="Times New Roman"/>
          <w:kern w:val="0"/>
          <w:lang w:eastAsia="de-DE" w:bidi="ar-SA"/>
        </w:rPr>
        <w:t>II A. 325 -, d</w:t>
      </w:r>
      <w:r w:rsidR="00EF18CE" w:rsidRPr="000F55A5">
        <w:rPr>
          <w:rFonts w:eastAsia="Times New Roman"/>
          <w:kern w:val="0"/>
          <w:lang w:eastAsia="de-DE" w:bidi="ar-SA"/>
        </w:rPr>
        <w:t xml:space="preserve">es </w:t>
      </w:r>
      <w:r w:rsidRPr="000F55A5">
        <w:rPr>
          <w:rFonts w:eastAsia="Times New Roman"/>
          <w:kern w:val="0"/>
          <w:lang w:eastAsia="de-DE" w:bidi="ar-SA"/>
        </w:rPr>
        <w:t>Ministerpräsidenten und aller Landesministerien v. 24.03.1993; siehe</w:t>
      </w:r>
      <w:r w:rsidR="002E092A" w:rsidRPr="000F55A5">
        <w:rPr>
          <w:rFonts w:eastAsia="Times New Roman"/>
          <w:kern w:val="0"/>
          <w:lang w:eastAsia="de-DE" w:bidi="ar-SA"/>
        </w:rPr>
        <w:t xml:space="preserve"> </w:t>
      </w:r>
      <w:r w:rsidRPr="000F55A5">
        <w:rPr>
          <w:rFonts w:eastAsia="Times New Roman"/>
          <w:kern w:val="0"/>
          <w:lang w:eastAsia="de-DE" w:bidi="ar-SA"/>
        </w:rPr>
        <w:t>https://recht.nrw.de/lmi/owa/br_show_anlage?p_id=958) ist in allen Texten stets zu beachten.</w:t>
      </w:r>
    </w:p>
    <w:p w14:paraId="3617772F" w14:textId="77777777" w:rsidR="00A95FB4" w:rsidRDefault="00A95FB4" w:rsidP="00F82BCB">
      <w:pPr>
        <w:spacing w:after="120"/>
        <w:jc w:val="both"/>
        <w:rPr>
          <w:bCs/>
          <w:color w:val="000000"/>
        </w:rPr>
      </w:pPr>
    </w:p>
    <w:p w14:paraId="3D440EAE" w14:textId="77777777" w:rsidR="00000622" w:rsidRPr="001C7DB1" w:rsidRDefault="00000622" w:rsidP="00F82BCB">
      <w:pPr>
        <w:spacing w:after="120"/>
        <w:jc w:val="both"/>
        <w:rPr>
          <w:b/>
          <w:bCs/>
          <w:color w:val="000000"/>
        </w:rPr>
      </w:pPr>
      <w:r>
        <w:rPr>
          <w:b/>
          <w:bCs/>
          <w:color w:val="000000"/>
        </w:rPr>
        <w:t>3.</w:t>
      </w:r>
      <w:r w:rsidRPr="00A2568A">
        <w:rPr>
          <w:b/>
          <w:bCs/>
          <w:color w:val="000000"/>
        </w:rPr>
        <w:t xml:space="preserve"> </w:t>
      </w:r>
      <w:r>
        <w:rPr>
          <w:b/>
          <w:bCs/>
          <w:color w:val="000000"/>
        </w:rPr>
        <w:tab/>
      </w:r>
      <w:r w:rsidRPr="00A2568A">
        <w:rPr>
          <w:b/>
          <w:bCs/>
          <w:color w:val="000000"/>
        </w:rPr>
        <w:t>Anhang</w:t>
      </w:r>
    </w:p>
    <w:p w14:paraId="76F4036C" w14:textId="77777777" w:rsidR="00000622" w:rsidRPr="000C53CA" w:rsidRDefault="00000622" w:rsidP="00F82BCB">
      <w:pPr>
        <w:spacing w:after="120"/>
        <w:jc w:val="both"/>
        <w:rPr>
          <w:b/>
          <w:bCs/>
          <w:color w:val="000000"/>
        </w:rPr>
      </w:pPr>
      <w:r>
        <w:rPr>
          <w:b/>
          <w:bCs/>
          <w:color w:val="000000"/>
        </w:rPr>
        <w:t xml:space="preserve">3.1 </w:t>
      </w:r>
      <w:r w:rsidRPr="00A2568A">
        <w:rPr>
          <w:b/>
          <w:bCs/>
          <w:color w:val="000000"/>
        </w:rPr>
        <w:t>Literaturangaben / Internetadressen</w:t>
      </w:r>
    </w:p>
    <w:p w14:paraId="0A343AC0" w14:textId="77777777" w:rsidR="00000622" w:rsidRPr="00A2568A" w:rsidRDefault="00000622" w:rsidP="00283410">
      <w:pPr>
        <w:spacing w:after="120"/>
        <w:jc w:val="both"/>
        <w:rPr>
          <w:b/>
          <w:bCs/>
          <w:color w:val="000000"/>
        </w:rPr>
      </w:pPr>
      <w:r>
        <w:rPr>
          <w:b/>
          <w:bCs/>
          <w:color w:val="000000"/>
        </w:rPr>
        <w:t xml:space="preserve">3.2 </w:t>
      </w:r>
      <w:r w:rsidRPr="00A2568A">
        <w:rPr>
          <w:b/>
          <w:bCs/>
          <w:color w:val="000000"/>
        </w:rPr>
        <w:t>Anlagen</w:t>
      </w:r>
    </w:p>
    <w:p w14:paraId="10BE9C9D" w14:textId="6BD5F941" w:rsidR="00000622" w:rsidRDefault="00000622" w:rsidP="00BE3AD6">
      <w:pPr>
        <w:pStyle w:val="Default"/>
        <w:numPr>
          <w:ilvl w:val="0"/>
          <w:numId w:val="40"/>
        </w:numPr>
        <w:spacing w:after="60"/>
        <w:ind w:left="357" w:hanging="357"/>
        <w:jc w:val="both"/>
      </w:pPr>
      <w:r>
        <w:t>ggf. Lernsituation / Einstiegsszenario</w:t>
      </w:r>
      <w:r w:rsidR="73D927A5">
        <w:t xml:space="preserve"> ...</w:t>
      </w:r>
    </w:p>
    <w:p w14:paraId="7B8AE3BC" w14:textId="77777777" w:rsidR="00000622" w:rsidRDefault="00000622" w:rsidP="00BE3AD6">
      <w:pPr>
        <w:pStyle w:val="Default"/>
        <w:numPr>
          <w:ilvl w:val="0"/>
          <w:numId w:val="40"/>
        </w:numPr>
        <w:spacing w:after="60"/>
        <w:ind w:left="357" w:hanging="357"/>
        <w:jc w:val="both"/>
      </w:pPr>
      <w:r>
        <w:t>evtl. Reihenplanung, wenn nicht unter 1.6</w:t>
      </w:r>
      <w:r w:rsidR="00732A43">
        <w:t xml:space="preserve"> aufgeführt</w:t>
      </w:r>
    </w:p>
    <w:p w14:paraId="1A4FA60D" w14:textId="77777777" w:rsidR="00000622" w:rsidRPr="00BE3AD6" w:rsidRDefault="00000622" w:rsidP="00BE3AD6">
      <w:pPr>
        <w:pStyle w:val="Default"/>
        <w:numPr>
          <w:ilvl w:val="0"/>
          <w:numId w:val="40"/>
        </w:numPr>
        <w:spacing w:after="60"/>
        <w:ind w:left="357" w:hanging="357"/>
        <w:jc w:val="both"/>
      </w:pPr>
      <w:r>
        <w:t>geplantes Tafelbild</w:t>
      </w:r>
    </w:p>
    <w:p w14:paraId="7CA1F2D9" w14:textId="77777777" w:rsidR="00000622" w:rsidRPr="00BE3AD6" w:rsidRDefault="00000622" w:rsidP="00BE3AD6">
      <w:pPr>
        <w:pStyle w:val="Default"/>
        <w:numPr>
          <w:ilvl w:val="0"/>
          <w:numId w:val="40"/>
        </w:numPr>
        <w:spacing w:after="60"/>
        <w:ind w:left="357" w:hanging="357"/>
        <w:jc w:val="both"/>
      </w:pPr>
      <w:r w:rsidRPr="00BE3AD6">
        <w:t>Folien o.ä.,</w:t>
      </w:r>
      <w:r>
        <w:t xml:space="preserve"> </w:t>
      </w:r>
      <w:r w:rsidRPr="00BE3AD6">
        <w:t>Arbeitsblätter,</w:t>
      </w:r>
      <w:r>
        <w:t xml:space="preserve"> Informationsmaterialien …</w:t>
      </w:r>
    </w:p>
    <w:p w14:paraId="6BEE5C86" w14:textId="293895AB" w:rsidR="00000622" w:rsidRPr="00BE3AD6" w:rsidRDefault="00000622" w:rsidP="00BE3AD6">
      <w:pPr>
        <w:pStyle w:val="Default"/>
        <w:numPr>
          <w:ilvl w:val="0"/>
          <w:numId w:val="40"/>
        </w:numPr>
        <w:spacing w:after="60"/>
        <w:ind w:left="357" w:hanging="357"/>
        <w:jc w:val="both"/>
      </w:pPr>
      <w:r>
        <w:t>relevante</w:t>
      </w:r>
      <w:r w:rsidRPr="00BE3AD6">
        <w:t xml:space="preserve"> Bildungsgangentscheidungen</w:t>
      </w:r>
    </w:p>
    <w:p w14:paraId="32607DE3" w14:textId="5E7958F8" w:rsidR="00000622" w:rsidRPr="005746F0" w:rsidRDefault="00000622" w:rsidP="00BE3AD6">
      <w:pPr>
        <w:pStyle w:val="Default"/>
        <w:numPr>
          <w:ilvl w:val="0"/>
          <w:numId w:val="40"/>
        </w:numPr>
        <w:spacing w:after="60"/>
        <w:ind w:left="357" w:hanging="357"/>
        <w:jc w:val="both"/>
        <w:rPr>
          <w:bCs/>
        </w:rPr>
      </w:pPr>
      <w:r w:rsidRPr="005746F0">
        <w:rPr>
          <w:bCs/>
        </w:rPr>
        <w:t xml:space="preserve">Erwartungshorizont / </w:t>
      </w:r>
      <w:r w:rsidR="134503B8">
        <w:t>antizipierte L</w:t>
      </w:r>
      <w:r>
        <w:t>ösungen</w:t>
      </w:r>
    </w:p>
    <w:p w14:paraId="3ACA3506" w14:textId="77777777" w:rsidR="00000622" w:rsidRDefault="00000622" w:rsidP="00AD4347">
      <w:pPr>
        <w:pStyle w:val="Default"/>
        <w:spacing w:after="60"/>
        <w:jc w:val="both"/>
        <w:rPr>
          <w:color w:val="auto"/>
        </w:rPr>
      </w:pPr>
    </w:p>
    <w:p w14:paraId="7A60EC8F" w14:textId="77777777" w:rsidR="00000622" w:rsidRPr="00BC58FA" w:rsidRDefault="00000622" w:rsidP="00AD4347">
      <w:pPr>
        <w:pStyle w:val="Default"/>
        <w:spacing w:after="60"/>
        <w:jc w:val="both"/>
        <w:rPr>
          <w:color w:val="auto"/>
        </w:rPr>
      </w:pPr>
      <w:r w:rsidRPr="00BC58FA">
        <w:rPr>
          <w:color w:val="auto"/>
        </w:rPr>
        <w:t xml:space="preserve">Hinweis: </w:t>
      </w:r>
      <w:r w:rsidR="00D17D75">
        <w:rPr>
          <w:color w:val="auto"/>
        </w:rPr>
        <w:t xml:space="preserve">Beachten Sie bitte </w:t>
      </w:r>
      <w:r w:rsidRPr="00BC58FA">
        <w:rPr>
          <w:color w:val="auto"/>
        </w:rPr>
        <w:t>Urheber- und Lizenzrechte an Texten, Bildern, Grafiken etc. und</w:t>
      </w:r>
      <w:r w:rsidR="00D17D75">
        <w:rPr>
          <w:color w:val="auto"/>
        </w:rPr>
        <w:t xml:space="preserve"> benennen Sie</w:t>
      </w:r>
      <w:r w:rsidRPr="00BC58FA">
        <w:rPr>
          <w:color w:val="auto"/>
        </w:rPr>
        <w:t xml:space="preserve"> Quellen </w:t>
      </w:r>
      <w:r w:rsidR="00D17D75">
        <w:rPr>
          <w:color w:val="auto"/>
        </w:rPr>
        <w:t>korrekt</w:t>
      </w:r>
      <w:r w:rsidR="00505E16">
        <w:rPr>
          <w:color w:val="auto"/>
        </w:rPr>
        <w:t>.</w:t>
      </w:r>
    </w:p>
    <w:p w14:paraId="736031CB" w14:textId="77777777" w:rsidR="00000622" w:rsidRPr="00F31CC5" w:rsidRDefault="00000622" w:rsidP="00F31CC5">
      <w:pPr>
        <w:widowControl/>
        <w:suppressAutoHyphens w:val="0"/>
        <w:jc w:val="both"/>
        <w:rPr>
          <w:color w:val="000000"/>
        </w:rPr>
      </w:pPr>
    </w:p>
    <w:sectPr w:rsidR="00000622" w:rsidRPr="00F31CC5" w:rsidSect="005B5953">
      <w:headerReference w:type="even" r:id="rId10"/>
      <w:headerReference w:type="default" r:id="rId11"/>
      <w:footerReference w:type="even" r:id="rId12"/>
      <w:footerReference w:type="default" r:id="rId13"/>
      <w:headerReference w:type="first" r:id="rId14"/>
      <w:footerReference w:type="first" r:id="rId15"/>
      <w:pgSz w:w="11906" w:h="16838" w:code="9"/>
      <w:pgMar w:top="426" w:right="567" w:bottom="567" w:left="1418" w:header="426" w:footer="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DBF1F" w14:textId="77777777" w:rsidR="00EA570F" w:rsidRDefault="00EA570F">
      <w:r>
        <w:separator/>
      </w:r>
    </w:p>
  </w:endnote>
  <w:endnote w:type="continuationSeparator" w:id="0">
    <w:p w14:paraId="3362B927" w14:textId="77777777" w:rsidR="00EA570F" w:rsidRDefault="00EA570F">
      <w:r>
        <w:continuationSeparator/>
      </w:r>
    </w:p>
  </w:endnote>
  <w:endnote w:type="continuationNotice" w:id="1">
    <w:p w14:paraId="7856752A" w14:textId="77777777" w:rsidR="00EA570F" w:rsidRDefault="00EA5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6453A" w14:textId="77777777" w:rsidR="00AA7103" w:rsidRDefault="00AA710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 w:type="dxa"/>
      <w:tblBorders>
        <w:top w:val="single" w:sz="4" w:space="0" w:color="auto"/>
      </w:tblBorders>
      <w:tblLook w:val="00A0" w:firstRow="1" w:lastRow="0" w:firstColumn="1" w:lastColumn="0" w:noHBand="0" w:noVBand="0"/>
    </w:tblPr>
    <w:tblGrid>
      <w:gridCol w:w="3299"/>
      <w:gridCol w:w="3314"/>
      <w:gridCol w:w="3306"/>
    </w:tblGrid>
    <w:tr w:rsidR="00000622" w:rsidRPr="00847A89" w14:paraId="79947AF4" w14:textId="77777777">
      <w:trPr>
        <w:trHeight w:val="559"/>
      </w:trPr>
      <w:tc>
        <w:tcPr>
          <w:tcW w:w="3353" w:type="dxa"/>
          <w:tcBorders>
            <w:top w:val="single" w:sz="4" w:space="0" w:color="auto"/>
          </w:tcBorders>
        </w:tcPr>
        <w:p w14:paraId="259D0320" w14:textId="0895CC28" w:rsidR="00000622" w:rsidRPr="00BC58FA" w:rsidRDefault="00000622" w:rsidP="00430EBA">
          <w:pPr>
            <w:spacing w:before="40"/>
            <w:rPr>
              <w:sz w:val="20"/>
              <w:szCs w:val="20"/>
            </w:rPr>
          </w:pPr>
        </w:p>
      </w:tc>
      <w:tc>
        <w:tcPr>
          <w:tcW w:w="3354" w:type="dxa"/>
          <w:tcBorders>
            <w:top w:val="single" w:sz="4" w:space="0" w:color="auto"/>
          </w:tcBorders>
        </w:tcPr>
        <w:p w14:paraId="138DADA2" w14:textId="63B226C8" w:rsidR="00000622" w:rsidRPr="00847A89" w:rsidRDefault="00134E7A" w:rsidP="0061019E">
          <w:pPr>
            <w:spacing w:before="40"/>
            <w:jc w:val="center"/>
            <w:rPr>
              <w:sz w:val="16"/>
              <w:szCs w:val="16"/>
            </w:rPr>
          </w:pPr>
          <w:r>
            <w:rPr>
              <w:sz w:val="16"/>
              <w:szCs w:val="16"/>
            </w:rPr>
            <w:t xml:space="preserve">Stand: </w:t>
          </w:r>
          <w:r w:rsidR="008215F3">
            <w:rPr>
              <w:sz w:val="16"/>
              <w:szCs w:val="16"/>
            </w:rPr>
            <w:t>17</w:t>
          </w:r>
          <w:r w:rsidR="0061019E">
            <w:rPr>
              <w:sz w:val="16"/>
              <w:szCs w:val="16"/>
            </w:rPr>
            <w:t>.</w:t>
          </w:r>
          <w:r w:rsidR="008215F3">
            <w:rPr>
              <w:sz w:val="16"/>
              <w:szCs w:val="16"/>
            </w:rPr>
            <w:t>10</w:t>
          </w:r>
          <w:r w:rsidR="0061019E">
            <w:rPr>
              <w:sz w:val="16"/>
              <w:szCs w:val="16"/>
            </w:rPr>
            <w:t>.</w:t>
          </w:r>
          <w:r w:rsidR="6CE2D67A" w:rsidRPr="6CE2D67A">
            <w:rPr>
              <w:sz w:val="16"/>
              <w:szCs w:val="16"/>
            </w:rPr>
            <w:t>2023</w:t>
          </w:r>
        </w:p>
      </w:tc>
      <w:tc>
        <w:tcPr>
          <w:tcW w:w="3354" w:type="dxa"/>
          <w:tcBorders>
            <w:top w:val="single" w:sz="4" w:space="0" w:color="auto"/>
          </w:tcBorders>
        </w:tcPr>
        <w:p w14:paraId="3D4ACC82" w14:textId="77777777" w:rsidR="00000622" w:rsidRPr="00847A89" w:rsidRDefault="00000622" w:rsidP="00075283">
          <w:pPr>
            <w:spacing w:before="40"/>
            <w:jc w:val="right"/>
            <w:rPr>
              <w:sz w:val="16"/>
              <w:szCs w:val="16"/>
            </w:rPr>
          </w:pPr>
          <w:r w:rsidRPr="00847A89">
            <w:rPr>
              <w:sz w:val="16"/>
              <w:szCs w:val="16"/>
            </w:rPr>
            <w:t xml:space="preserve">Seite </w:t>
          </w:r>
          <w:r w:rsidRPr="00847A89">
            <w:rPr>
              <w:sz w:val="16"/>
              <w:szCs w:val="16"/>
            </w:rPr>
            <w:fldChar w:fldCharType="begin"/>
          </w:r>
          <w:r w:rsidRPr="00847A89">
            <w:rPr>
              <w:sz w:val="16"/>
              <w:szCs w:val="16"/>
            </w:rPr>
            <w:instrText>PAGE   \* MERGEFORMAT</w:instrText>
          </w:r>
          <w:r w:rsidRPr="00847A89">
            <w:rPr>
              <w:sz w:val="16"/>
              <w:szCs w:val="16"/>
            </w:rPr>
            <w:fldChar w:fldCharType="separate"/>
          </w:r>
          <w:r w:rsidR="001B18D8">
            <w:rPr>
              <w:noProof/>
              <w:sz w:val="16"/>
              <w:szCs w:val="16"/>
            </w:rPr>
            <w:t>1</w:t>
          </w:r>
          <w:r w:rsidRPr="00847A89">
            <w:rPr>
              <w:sz w:val="16"/>
              <w:szCs w:val="16"/>
            </w:rPr>
            <w:fldChar w:fldCharType="end"/>
          </w:r>
        </w:p>
      </w:tc>
    </w:tr>
  </w:tbl>
  <w:p w14:paraId="503DD9C7" w14:textId="77777777" w:rsidR="00000622" w:rsidRDefault="00000622" w:rsidP="001574D0">
    <w:pPr>
      <w:spacing w:before="4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78DC9" w14:textId="77777777" w:rsidR="00AA7103" w:rsidRDefault="00AA710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423E5" w14:textId="77777777" w:rsidR="00EA570F" w:rsidRDefault="00EA570F">
      <w:r>
        <w:separator/>
      </w:r>
    </w:p>
  </w:footnote>
  <w:footnote w:type="continuationSeparator" w:id="0">
    <w:p w14:paraId="16A847AF" w14:textId="77777777" w:rsidR="00EA570F" w:rsidRDefault="00EA570F">
      <w:r>
        <w:continuationSeparator/>
      </w:r>
    </w:p>
  </w:footnote>
  <w:footnote w:type="continuationNotice" w:id="1">
    <w:p w14:paraId="3FFCB01C" w14:textId="77777777" w:rsidR="00EA570F" w:rsidRDefault="00EA570F"/>
  </w:footnote>
  <w:footnote w:id="2">
    <w:p w14:paraId="74B7FD89" w14:textId="77777777" w:rsidR="00473692" w:rsidRDefault="00473692">
      <w:pPr>
        <w:pStyle w:val="Funotentext"/>
      </w:pPr>
      <w:r>
        <w:rPr>
          <w:rStyle w:val="Funotenzeichen"/>
        </w:rPr>
        <w:footnoteRef/>
      </w:r>
      <w:r>
        <w:t xml:space="preserve"> Ugs: „Unterrichtsreihe“</w:t>
      </w:r>
    </w:p>
  </w:footnote>
  <w:footnote w:id="3">
    <w:p w14:paraId="2EFC02F2" w14:textId="77777777" w:rsidR="00E91FBB" w:rsidRDefault="00E91FBB">
      <w:pPr>
        <w:pStyle w:val="Funotentext"/>
      </w:pPr>
      <w:r>
        <w:rPr>
          <w:rStyle w:val="Funotenzeichen"/>
        </w:rPr>
        <w:footnoteRef/>
      </w:r>
      <w:r>
        <w:t xml:space="preserve"> siehe „Kompetenzpapier“ des Seminars</w:t>
      </w:r>
    </w:p>
  </w:footnote>
  <w:footnote w:id="4">
    <w:p w14:paraId="1509C459" w14:textId="77777777" w:rsidR="00471B83" w:rsidRDefault="00471B83">
      <w:pPr>
        <w:pStyle w:val="Funotentext"/>
      </w:pPr>
      <w:r>
        <w:rPr>
          <w:rStyle w:val="Funotenzeichen"/>
        </w:rPr>
        <w:footnoteRef/>
      </w:r>
      <w:r>
        <w:t xml:space="preserve"> siehe „Kompetenzpapier“ des Seminars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5D7EE" w14:textId="77777777" w:rsidR="00AA7103" w:rsidRDefault="00AA71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CF78F" w14:textId="77777777" w:rsidR="00945B29" w:rsidRDefault="00945B29"/>
  <w:tbl>
    <w:tblPr>
      <w:tblW w:w="4966" w:type="pct"/>
      <w:tblInd w:w="2" w:type="dxa"/>
      <w:tblLayout w:type="fixed"/>
      <w:tblCellMar>
        <w:left w:w="0" w:type="dxa"/>
        <w:right w:w="0" w:type="dxa"/>
      </w:tblCellMar>
      <w:tblLook w:val="0000" w:firstRow="0" w:lastRow="0" w:firstColumn="0" w:lastColumn="0" w:noHBand="0" w:noVBand="0"/>
    </w:tblPr>
    <w:tblGrid>
      <w:gridCol w:w="5414"/>
      <w:gridCol w:w="4440"/>
    </w:tblGrid>
    <w:tr w:rsidR="00000622" w:rsidRPr="00A2568A" w14:paraId="2306479D" w14:textId="77777777">
      <w:trPr>
        <w:trHeight w:val="1438"/>
      </w:trPr>
      <w:tc>
        <w:tcPr>
          <w:tcW w:w="2747" w:type="pct"/>
          <w:vAlign w:val="center"/>
        </w:tcPr>
        <w:p w14:paraId="201420DB" w14:textId="77777777" w:rsidR="00AA7103" w:rsidRDefault="6CE2D67A" w:rsidP="00DC6857">
          <w:pPr>
            <w:pStyle w:val="Default"/>
            <w:rPr>
              <w:b/>
              <w:bCs/>
            </w:rPr>
          </w:pPr>
          <w:r w:rsidRPr="6CE2D67A">
            <w:rPr>
              <w:b/>
              <w:bCs/>
            </w:rPr>
            <w:t xml:space="preserve">Anregungen zur Verschriftlichung </w:t>
          </w:r>
        </w:p>
        <w:p w14:paraId="66071D01" w14:textId="79467C1B" w:rsidR="00000622" w:rsidRDefault="6CE2D67A" w:rsidP="00DC6857">
          <w:pPr>
            <w:pStyle w:val="Default"/>
            <w:rPr>
              <w:b/>
            </w:rPr>
          </w:pPr>
          <w:r w:rsidRPr="6CE2D67A">
            <w:rPr>
              <w:b/>
              <w:bCs/>
            </w:rPr>
            <w:t>von Planungsüberlegungen</w:t>
          </w:r>
        </w:p>
        <w:p w14:paraId="404C4D87" w14:textId="4E06A68F" w:rsidR="007047DA" w:rsidRPr="00A2568A" w:rsidRDefault="007047DA" w:rsidP="006A7D10">
          <w:pPr>
            <w:pStyle w:val="Default"/>
          </w:pPr>
        </w:p>
      </w:tc>
      <w:tc>
        <w:tcPr>
          <w:tcW w:w="2253" w:type="pct"/>
        </w:tcPr>
        <w:p w14:paraId="4A470E8E" w14:textId="083F1514" w:rsidR="00000622" w:rsidRPr="00A2568A" w:rsidRDefault="004D06FA" w:rsidP="00C2181D">
          <w:pPr>
            <w:jc w:val="right"/>
            <w:rPr>
              <w:color w:val="000000"/>
              <w:sz w:val="20"/>
              <w:szCs w:val="20"/>
            </w:rPr>
          </w:pPr>
          <w:r>
            <w:rPr>
              <w:noProof/>
              <w:color w:val="000000"/>
              <w:lang w:eastAsia="de-DE" w:bidi="ar-SA"/>
            </w:rPr>
            <w:drawing>
              <wp:inline distT="0" distB="0" distL="0" distR="0" wp14:anchorId="51F13006" wp14:editId="53914CE0">
                <wp:extent cx="2583180" cy="3429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3180" cy="342900"/>
                        </a:xfrm>
                        <a:prstGeom prst="rect">
                          <a:avLst/>
                        </a:prstGeom>
                        <a:noFill/>
                        <a:ln>
                          <a:noFill/>
                        </a:ln>
                      </pic:spPr>
                    </pic:pic>
                  </a:graphicData>
                </a:graphic>
              </wp:inline>
            </w:drawing>
          </w:r>
        </w:p>
      </w:tc>
    </w:tr>
    <w:tr w:rsidR="00000622" w:rsidRPr="00A2568A" w14:paraId="73D42486" w14:textId="77777777">
      <w:trPr>
        <w:trHeight w:val="20"/>
      </w:trPr>
      <w:tc>
        <w:tcPr>
          <w:tcW w:w="2747" w:type="pct"/>
          <w:tcBorders>
            <w:bottom w:val="single" w:sz="2" w:space="0" w:color="339966"/>
          </w:tcBorders>
        </w:tcPr>
        <w:p w14:paraId="42F60656" w14:textId="77777777" w:rsidR="00000622" w:rsidRPr="00A2568A" w:rsidRDefault="00000622">
          <w:pPr>
            <w:rPr>
              <w:color w:val="000000"/>
              <w:sz w:val="8"/>
              <w:szCs w:val="8"/>
            </w:rPr>
          </w:pPr>
        </w:p>
      </w:tc>
      <w:tc>
        <w:tcPr>
          <w:tcW w:w="2253" w:type="pct"/>
          <w:tcBorders>
            <w:bottom w:val="single" w:sz="2" w:space="0" w:color="339966"/>
          </w:tcBorders>
        </w:tcPr>
        <w:p w14:paraId="735DE2D6" w14:textId="77777777" w:rsidR="00000622" w:rsidRPr="00A2568A" w:rsidRDefault="00000622" w:rsidP="001574D0">
          <w:pPr>
            <w:jc w:val="right"/>
            <w:rPr>
              <w:color w:val="000000"/>
              <w:sz w:val="8"/>
              <w:szCs w:val="8"/>
            </w:rPr>
          </w:pPr>
        </w:p>
      </w:tc>
    </w:tr>
  </w:tbl>
  <w:p w14:paraId="2C8A2164" w14:textId="77777777" w:rsidR="00000622" w:rsidRPr="00A2568A" w:rsidRDefault="00000622">
    <w:pP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B64F" w14:textId="77777777" w:rsidR="00AA7103" w:rsidRDefault="00AA71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1900690"/>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Wingdings 2"/>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Wingdings 2" w:hAnsi="Wingdings 2" w:cs="Wingdings 2"/>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Wingdings 2" w:hAnsi="Wingdings 2" w:cs="Wingdings 2"/>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 w15:restartNumberingAfterBreak="0">
    <w:nsid w:val="00A90199"/>
    <w:multiLevelType w:val="hybridMultilevel"/>
    <w:tmpl w:val="0CAA0F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036A239C"/>
    <w:multiLevelType w:val="hybridMultilevel"/>
    <w:tmpl w:val="820449A0"/>
    <w:lvl w:ilvl="0" w:tplc="C4A2218C">
      <w:start w:val="1"/>
      <w:numFmt w:val="bullet"/>
      <w:lvlText w:val="-"/>
      <w:lvlJc w:val="left"/>
      <w:pPr>
        <w:tabs>
          <w:tab w:val="num" w:pos="284"/>
        </w:tabs>
        <w:ind w:left="284" w:hanging="284"/>
      </w:pPr>
      <w:rPr>
        <w:rFonts w:ascii="Arial" w:eastAsia="Times New Roman" w:hAnsi="Arial" w:hint="default"/>
      </w:rPr>
    </w:lvl>
    <w:lvl w:ilvl="1" w:tplc="04070003">
      <w:start w:val="1"/>
      <w:numFmt w:val="bullet"/>
      <w:lvlText w:val="o"/>
      <w:lvlJc w:val="left"/>
      <w:pPr>
        <w:tabs>
          <w:tab w:val="num" w:pos="873"/>
        </w:tabs>
        <w:ind w:left="873" w:hanging="360"/>
      </w:pPr>
      <w:rPr>
        <w:rFonts w:ascii="Courier New" w:hAnsi="Courier New" w:cs="Courier New" w:hint="default"/>
      </w:rPr>
    </w:lvl>
    <w:lvl w:ilvl="2" w:tplc="04070005">
      <w:start w:val="1"/>
      <w:numFmt w:val="bullet"/>
      <w:lvlText w:val=""/>
      <w:lvlJc w:val="left"/>
      <w:pPr>
        <w:tabs>
          <w:tab w:val="num" w:pos="1593"/>
        </w:tabs>
        <w:ind w:left="1593" w:hanging="360"/>
      </w:pPr>
      <w:rPr>
        <w:rFonts w:ascii="Wingdings" w:hAnsi="Wingdings" w:cs="Wingdings" w:hint="default"/>
      </w:rPr>
    </w:lvl>
    <w:lvl w:ilvl="3" w:tplc="04070001">
      <w:start w:val="1"/>
      <w:numFmt w:val="bullet"/>
      <w:lvlText w:val=""/>
      <w:lvlJc w:val="left"/>
      <w:pPr>
        <w:tabs>
          <w:tab w:val="num" w:pos="2313"/>
        </w:tabs>
        <w:ind w:left="2313" w:hanging="360"/>
      </w:pPr>
      <w:rPr>
        <w:rFonts w:ascii="Symbol" w:hAnsi="Symbol" w:cs="Symbol" w:hint="default"/>
      </w:rPr>
    </w:lvl>
    <w:lvl w:ilvl="4" w:tplc="04070003">
      <w:start w:val="1"/>
      <w:numFmt w:val="bullet"/>
      <w:lvlText w:val="o"/>
      <w:lvlJc w:val="left"/>
      <w:pPr>
        <w:tabs>
          <w:tab w:val="num" w:pos="3033"/>
        </w:tabs>
        <w:ind w:left="3033" w:hanging="360"/>
      </w:pPr>
      <w:rPr>
        <w:rFonts w:ascii="Courier New" w:hAnsi="Courier New" w:cs="Courier New" w:hint="default"/>
      </w:rPr>
    </w:lvl>
    <w:lvl w:ilvl="5" w:tplc="04070005">
      <w:start w:val="1"/>
      <w:numFmt w:val="bullet"/>
      <w:lvlText w:val=""/>
      <w:lvlJc w:val="left"/>
      <w:pPr>
        <w:tabs>
          <w:tab w:val="num" w:pos="3753"/>
        </w:tabs>
        <w:ind w:left="3753" w:hanging="360"/>
      </w:pPr>
      <w:rPr>
        <w:rFonts w:ascii="Wingdings" w:hAnsi="Wingdings" w:cs="Wingdings" w:hint="default"/>
      </w:rPr>
    </w:lvl>
    <w:lvl w:ilvl="6" w:tplc="04070001">
      <w:start w:val="1"/>
      <w:numFmt w:val="bullet"/>
      <w:lvlText w:val=""/>
      <w:lvlJc w:val="left"/>
      <w:pPr>
        <w:tabs>
          <w:tab w:val="num" w:pos="4473"/>
        </w:tabs>
        <w:ind w:left="4473" w:hanging="360"/>
      </w:pPr>
      <w:rPr>
        <w:rFonts w:ascii="Symbol" w:hAnsi="Symbol" w:cs="Symbol" w:hint="default"/>
      </w:rPr>
    </w:lvl>
    <w:lvl w:ilvl="7" w:tplc="04070003">
      <w:start w:val="1"/>
      <w:numFmt w:val="bullet"/>
      <w:lvlText w:val="o"/>
      <w:lvlJc w:val="left"/>
      <w:pPr>
        <w:tabs>
          <w:tab w:val="num" w:pos="5193"/>
        </w:tabs>
        <w:ind w:left="5193" w:hanging="360"/>
      </w:pPr>
      <w:rPr>
        <w:rFonts w:ascii="Courier New" w:hAnsi="Courier New" w:cs="Courier New" w:hint="default"/>
      </w:rPr>
    </w:lvl>
    <w:lvl w:ilvl="8" w:tplc="04070005">
      <w:start w:val="1"/>
      <w:numFmt w:val="bullet"/>
      <w:lvlText w:val=""/>
      <w:lvlJc w:val="left"/>
      <w:pPr>
        <w:tabs>
          <w:tab w:val="num" w:pos="5913"/>
        </w:tabs>
        <w:ind w:left="5913" w:hanging="360"/>
      </w:pPr>
      <w:rPr>
        <w:rFonts w:ascii="Wingdings" w:hAnsi="Wingdings" w:cs="Wingdings" w:hint="default"/>
      </w:rPr>
    </w:lvl>
  </w:abstractNum>
  <w:abstractNum w:abstractNumId="4" w15:restartNumberingAfterBreak="0">
    <w:nsid w:val="071F69A2"/>
    <w:multiLevelType w:val="multilevel"/>
    <w:tmpl w:val="694E4ED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7841294"/>
    <w:multiLevelType w:val="multilevel"/>
    <w:tmpl w:val="2A0A1E4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8682497"/>
    <w:multiLevelType w:val="hybridMultilevel"/>
    <w:tmpl w:val="5BF64452"/>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7" w15:restartNumberingAfterBreak="0">
    <w:nsid w:val="08AB49AA"/>
    <w:multiLevelType w:val="hybridMultilevel"/>
    <w:tmpl w:val="0B8C40C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15:restartNumberingAfterBreak="0">
    <w:nsid w:val="150F1010"/>
    <w:multiLevelType w:val="hybridMultilevel"/>
    <w:tmpl w:val="09D6C5A0"/>
    <w:lvl w:ilvl="0" w:tplc="C99CEE06">
      <w:start w:val="1"/>
      <w:numFmt w:val="decimal"/>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start w:val="1"/>
      <w:numFmt w:val="lowerRoman"/>
      <w:lvlText w:val="%3."/>
      <w:lvlJc w:val="right"/>
      <w:pPr>
        <w:tabs>
          <w:tab w:val="num" w:pos="1800"/>
        </w:tabs>
        <w:ind w:left="1800" w:hanging="180"/>
      </w:pPr>
    </w:lvl>
    <w:lvl w:ilvl="3" w:tplc="0407000F">
      <w:start w:val="1"/>
      <w:numFmt w:val="decimal"/>
      <w:lvlText w:val="%4."/>
      <w:lvlJc w:val="left"/>
      <w:pPr>
        <w:tabs>
          <w:tab w:val="num" w:pos="2520"/>
        </w:tabs>
        <w:ind w:left="2520" w:hanging="360"/>
      </w:pPr>
    </w:lvl>
    <w:lvl w:ilvl="4" w:tplc="04070019">
      <w:start w:val="1"/>
      <w:numFmt w:val="lowerLetter"/>
      <w:lvlText w:val="%5."/>
      <w:lvlJc w:val="left"/>
      <w:pPr>
        <w:tabs>
          <w:tab w:val="num" w:pos="3240"/>
        </w:tabs>
        <w:ind w:left="3240" w:hanging="360"/>
      </w:pPr>
    </w:lvl>
    <w:lvl w:ilvl="5" w:tplc="0407001B">
      <w:start w:val="1"/>
      <w:numFmt w:val="lowerRoman"/>
      <w:lvlText w:val="%6."/>
      <w:lvlJc w:val="right"/>
      <w:pPr>
        <w:tabs>
          <w:tab w:val="num" w:pos="3960"/>
        </w:tabs>
        <w:ind w:left="3960" w:hanging="180"/>
      </w:pPr>
    </w:lvl>
    <w:lvl w:ilvl="6" w:tplc="0407000F">
      <w:start w:val="1"/>
      <w:numFmt w:val="decimal"/>
      <w:lvlText w:val="%7."/>
      <w:lvlJc w:val="left"/>
      <w:pPr>
        <w:tabs>
          <w:tab w:val="num" w:pos="4680"/>
        </w:tabs>
        <w:ind w:left="4680" w:hanging="360"/>
      </w:pPr>
    </w:lvl>
    <w:lvl w:ilvl="7" w:tplc="04070019">
      <w:start w:val="1"/>
      <w:numFmt w:val="lowerLetter"/>
      <w:lvlText w:val="%8."/>
      <w:lvlJc w:val="left"/>
      <w:pPr>
        <w:tabs>
          <w:tab w:val="num" w:pos="5400"/>
        </w:tabs>
        <w:ind w:left="5400" w:hanging="360"/>
      </w:pPr>
    </w:lvl>
    <w:lvl w:ilvl="8" w:tplc="0407001B">
      <w:start w:val="1"/>
      <w:numFmt w:val="lowerRoman"/>
      <w:lvlText w:val="%9."/>
      <w:lvlJc w:val="right"/>
      <w:pPr>
        <w:tabs>
          <w:tab w:val="num" w:pos="6120"/>
        </w:tabs>
        <w:ind w:left="6120" w:hanging="180"/>
      </w:pPr>
    </w:lvl>
  </w:abstractNum>
  <w:abstractNum w:abstractNumId="9" w15:restartNumberingAfterBreak="0">
    <w:nsid w:val="19D25211"/>
    <w:multiLevelType w:val="hybridMultilevel"/>
    <w:tmpl w:val="CAC2210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0" w15:restartNumberingAfterBreak="0">
    <w:nsid w:val="1F6347E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1C5378B"/>
    <w:multiLevelType w:val="hybridMultilevel"/>
    <w:tmpl w:val="1592C04E"/>
    <w:lvl w:ilvl="0" w:tplc="04070005">
      <w:start w:val="1"/>
      <w:numFmt w:val="bullet"/>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873"/>
        </w:tabs>
        <w:ind w:left="873" w:hanging="360"/>
      </w:pPr>
      <w:rPr>
        <w:rFonts w:ascii="Courier New" w:hAnsi="Courier New" w:cs="Courier New" w:hint="default"/>
      </w:rPr>
    </w:lvl>
    <w:lvl w:ilvl="2" w:tplc="04070005">
      <w:start w:val="1"/>
      <w:numFmt w:val="bullet"/>
      <w:lvlText w:val=""/>
      <w:lvlJc w:val="left"/>
      <w:pPr>
        <w:tabs>
          <w:tab w:val="num" w:pos="1593"/>
        </w:tabs>
        <w:ind w:left="1593" w:hanging="360"/>
      </w:pPr>
      <w:rPr>
        <w:rFonts w:ascii="Wingdings" w:hAnsi="Wingdings" w:cs="Wingdings" w:hint="default"/>
      </w:rPr>
    </w:lvl>
    <w:lvl w:ilvl="3" w:tplc="04070001">
      <w:start w:val="1"/>
      <w:numFmt w:val="bullet"/>
      <w:lvlText w:val=""/>
      <w:lvlJc w:val="left"/>
      <w:pPr>
        <w:tabs>
          <w:tab w:val="num" w:pos="2313"/>
        </w:tabs>
        <w:ind w:left="2313" w:hanging="360"/>
      </w:pPr>
      <w:rPr>
        <w:rFonts w:ascii="Symbol" w:hAnsi="Symbol" w:cs="Symbol" w:hint="default"/>
      </w:rPr>
    </w:lvl>
    <w:lvl w:ilvl="4" w:tplc="04070003">
      <w:start w:val="1"/>
      <w:numFmt w:val="bullet"/>
      <w:lvlText w:val="o"/>
      <w:lvlJc w:val="left"/>
      <w:pPr>
        <w:tabs>
          <w:tab w:val="num" w:pos="3033"/>
        </w:tabs>
        <w:ind w:left="3033" w:hanging="360"/>
      </w:pPr>
      <w:rPr>
        <w:rFonts w:ascii="Courier New" w:hAnsi="Courier New" w:cs="Courier New" w:hint="default"/>
      </w:rPr>
    </w:lvl>
    <w:lvl w:ilvl="5" w:tplc="04070005">
      <w:start w:val="1"/>
      <w:numFmt w:val="bullet"/>
      <w:lvlText w:val=""/>
      <w:lvlJc w:val="left"/>
      <w:pPr>
        <w:tabs>
          <w:tab w:val="num" w:pos="3753"/>
        </w:tabs>
        <w:ind w:left="3753" w:hanging="360"/>
      </w:pPr>
      <w:rPr>
        <w:rFonts w:ascii="Wingdings" w:hAnsi="Wingdings" w:cs="Wingdings" w:hint="default"/>
      </w:rPr>
    </w:lvl>
    <w:lvl w:ilvl="6" w:tplc="04070001">
      <w:start w:val="1"/>
      <w:numFmt w:val="bullet"/>
      <w:lvlText w:val=""/>
      <w:lvlJc w:val="left"/>
      <w:pPr>
        <w:tabs>
          <w:tab w:val="num" w:pos="4473"/>
        </w:tabs>
        <w:ind w:left="4473" w:hanging="360"/>
      </w:pPr>
      <w:rPr>
        <w:rFonts w:ascii="Symbol" w:hAnsi="Symbol" w:cs="Symbol" w:hint="default"/>
      </w:rPr>
    </w:lvl>
    <w:lvl w:ilvl="7" w:tplc="04070003">
      <w:start w:val="1"/>
      <w:numFmt w:val="bullet"/>
      <w:lvlText w:val="o"/>
      <w:lvlJc w:val="left"/>
      <w:pPr>
        <w:tabs>
          <w:tab w:val="num" w:pos="5193"/>
        </w:tabs>
        <w:ind w:left="5193" w:hanging="360"/>
      </w:pPr>
      <w:rPr>
        <w:rFonts w:ascii="Courier New" w:hAnsi="Courier New" w:cs="Courier New" w:hint="default"/>
      </w:rPr>
    </w:lvl>
    <w:lvl w:ilvl="8" w:tplc="04070005">
      <w:start w:val="1"/>
      <w:numFmt w:val="bullet"/>
      <w:lvlText w:val=""/>
      <w:lvlJc w:val="left"/>
      <w:pPr>
        <w:tabs>
          <w:tab w:val="num" w:pos="5913"/>
        </w:tabs>
        <w:ind w:left="5913" w:hanging="360"/>
      </w:pPr>
      <w:rPr>
        <w:rFonts w:ascii="Wingdings" w:hAnsi="Wingdings" w:cs="Wingdings" w:hint="default"/>
      </w:rPr>
    </w:lvl>
  </w:abstractNum>
  <w:abstractNum w:abstractNumId="12" w15:restartNumberingAfterBreak="0">
    <w:nsid w:val="246A1DBE"/>
    <w:multiLevelType w:val="multilevel"/>
    <w:tmpl w:val="5ABEC080"/>
    <w:lvl w:ilvl="0">
      <w:start w:val="1"/>
      <w:numFmt w:val="bullet"/>
      <w:lvlText w:val=""/>
      <w:lvlJc w:val="left"/>
      <w:pPr>
        <w:tabs>
          <w:tab w:val="num" w:pos="284"/>
        </w:tabs>
        <w:ind w:left="284" w:hanging="284"/>
      </w:pPr>
      <w:rPr>
        <w:rFonts w:ascii="Wingdings" w:hAnsi="Wingdings" w:cs="Wingdings" w:hint="default"/>
      </w:rPr>
    </w:lvl>
    <w:lvl w:ilvl="1">
      <w:numFmt w:val="bullet"/>
      <w:lvlText w:val="-"/>
      <w:lvlJc w:val="left"/>
      <w:pPr>
        <w:ind w:left="1080" w:hanging="360"/>
      </w:pPr>
      <w:rPr>
        <w:rFonts w:ascii="Arial" w:eastAsia="Times New Roman" w:hAnsi="Arial"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2972344F"/>
    <w:multiLevelType w:val="hybridMultilevel"/>
    <w:tmpl w:val="0CF2EFD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15:restartNumberingAfterBreak="0">
    <w:nsid w:val="31D61A8A"/>
    <w:multiLevelType w:val="hybridMultilevel"/>
    <w:tmpl w:val="CFCA085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15" w15:restartNumberingAfterBreak="0">
    <w:nsid w:val="33921E3F"/>
    <w:multiLevelType w:val="hybridMultilevel"/>
    <w:tmpl w:val="FF202B6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350C3CBC"/>
    <w:multiLevelType w:val="hybridMultilevel"/>
    <w:tmpl w:val="6164C108"/>
    <w:lvl w:ilvl="0" w:tplc="E0965848">
      <w:start w:val="1"/>
      <w:numFmt w:val="bullet"/>
      <w:lvlText w:val=""/>
      <w:lvlJc w:val="left"/>
      <w:pPr>
        <w:tabs>
          <w:tab w:val="num" w:pos="170"/>
        </w:tabs>
        <w:ind w:left="170" w:hanging="170"/>
      </w:pPr>
      <w:rPr>
        <w:rFonts w:ascii="Wingdings" w:hAnsi="Wingdings" w:cs="Wingdings" w:hint="default"/>
      </w:rPr>
    </w:lvl>
    <w:lvl w:ilvl="1" w:tplc="7AF4764A">
      <w:numFmt w:val="bullet"/>
      <w:lvlText w:val="-"/>
      <w:lvlJc w:val="left"/>
      <w:pPr>
        <w:ind w:left="1080" w:hanging="360"/>
      </w:pPr>
      <w:rPr>
        <w:rFonts w:ascii="Arial" w:eastAsia="Times New Roman" w:hAnsi="Arial"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7" w15:restartNumberingAfterBreak="0">
    <w:nsid w:val="35A66268"/>
    <w:multiLevelType w:val="hybridMultilevel"/>
    <w:tmpl w:val="6CCE9190"/>
    <w:lvl w:ilvl="0" w:tplc="90BCDF7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B1E2E2D"/>
    <w:multiLevelType w:val="multilevel"/>
    <w:tmpl w:val="820449A0"/>
    <w:lvl w:ilvl="0">
      <w:start w:val="1"/>
      <w:numFmt w:val="bullet"/>
      <w:lvlText w:val="-"/>
      <w:lvlJc w:val="left"/>
      <w:pPr>
        <w:tabs>
          <w:tab w:val="num" w:pos="284"/>
        </w:tabs>
        <w:ind w:left="284" w:hanging="284"/>
      </w:pPr>
      <w:rPr>
        <w:rFonts w:ascii="Arial" w:eastAsia="Times New Roman" w:hAnsi="Arial"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19" w15:restartNumberingAfterBreak="0">
    <w:nsid w:val="3BFD2838"/>
    <w:multiLevelType w:val="hybridMultilevel"/>
    <w:tmpl w:val="91A6FF2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0" w15:restartNumberingAfterBreak="0">
    <w:nsid w:val="3C5F4453"/>
    <w:multiLevelType w:val="hybridMultilevel"/>
    <w:tmpl w:val="E182F19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1" w15:restartNumberingAfterBreak="0">
    <w:nsid w:val="3E190045"/>
    <w:multiLevelType w:val="hybridMultilevel"/>
    <w:tmpl w:val="2A0A1E46"/>
    <w:lvl w:ilvl="0" w:tplc="B3B6D4D6">
      <w:start w:val="1"/>
      <w:numFmt w:val="bullet"/>
      <w:pStyle w:val="Aufzhlung"/>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42DE0663"/>
    <w:multiLevelType w:val="multilevel"/>
    <w:tmpl w:val="1592C04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873"/>
        </w:tabs>
        <w:ind w:left="873" w:hanging="360"/>
      </w:pPr>
      <w:rPr>
        <w:rFonts w:ascii="Courier New" w:hAnsi="Courier New" w:cs="Courier New" w:hint="default"/>
      </w:rPr>
    </w:lvl>
    <w:lvl w:ilvl="2">
      <w:start w:val="1"/>
      <w:numFmt w:val="bullet"/>
      <w:lvlText w:val=""/>
      <w:lvlJc w:val="left"/>
      <w:pPr>
        <w:tabs>
          <w:tab w:val="num" w:pos="1593"/>
        </w:tabs>
        <w:ind w:left="1593" w:hanging="360"/>
      </w:pPr>
      <w:rPr>
        <w:rFonts w:ascii="Wingdings" w:hAnsi="Wingdings" w:cs="Wingdings" w:hint="default"/>
      </w:rPr>
    </w:lvl>
    <w:lvl w:ilvl="3">
      <w:start w:val="1"/>
      <w:numFmt w:val="bullet"/>
      <w:lvlText w:val=""/>
      <w:lvlJc w:val="left"/>
      <w:pPr>
        <w:tabs>
          <w:tab w:val="num" w:pos="2313"/>
        </w:tabs>
        <w:ind w:left="2313" w:hanging="360"/>
      </w:pPr>
      <w:rPr>
        <w:rFonts w:ascii="Symbol" w:hAnsi="Symbol" w:cs="Symbol" w:hint="default"/>
      </w:rPr>
    </w:lvl>
    <w:lvl w:ilvl="4">
      <w:start w:val="1"/>
      <w:numFmt w:val="bullet"/>
      <w:lvlText w:val="o"/>
      <w:lvlJc w:val="left"/>
      <w:pPr>
        <w:tabs>
          <w:tab w:val="num" w:pos="3033"/>
        </w:tabs>
        <w:ind w:left="3033" w:hanging="360"/>
      </w:pPr>
      <w:rPr>
        <w:rFonts w:ascii="Courier New" w:hAnsi="Courier New" w:cs="Courier New" w:hint="default"/>
      </w:rPr>
    </w:lvl>
    <w:lvl w:ilvl="5">
      <w:start w:val="1"/>
      <w:numFmt w:val="bullet"/>
      <w:lvlText w:val=""/>
      <w:lvlJc w:val="left"/>
      <w:pPr>
        <w:tabs>
          <w:tab w:val="num" w:pos="3753"/>
        </w:tabs>
        <w:ind w:left="3753" w:hanging="360"/>
      </w:pPr>
      <w:rPr>
        <w:rFonts w:ascii="Wingdings" w:hAnsi="Wingdings" w:cs="Wingdings" w:hint="default"/>
      </w:rPr>
    </w:lvl>
    <w:lvl w:ilvl="6">
      <w:start w:val="1"/>
      <w:numFmt w:val="bullet"/>
      <w:lvlText w:val=""/>
      <w:lvlJc w:val="left"/>
      <w:pPr>
        <w:tabs>
          <w:tab w:val="num" w:pos="4473"/>
        </w:tabs>
        <w:ind w:left="4473" w:hanging="360"/>
      </w:pPr>
      <w:rPr>
        <w:rFonts w:ascii="Symbol" w:hAnsi="Symbol" w:cs="Symbol" w:hint="default"/>
      </w:rPr>
    </w:lvl>
    <w:lvl w:ilvl="7">
      <w:start w:val="1"/>
      <w:numFmt w:val="bullet"/>
      <w:lvlText w:val="o"/>
      <w:lvlJc w:val="left"/>
      <w:pPr>
        <w:tabs>
          <w:tab w:val="num" w:pos="5193"/>
        </w:tabs>
        <w:ind w:left="5193" w:hanging="360"/>
      </w:pPr>
      <w:rPr>
        <w:rFonts w:ascii="Courier New" w:hAnsi="Courier New" w:cs="Courier New" w:hint="default"/>
      </w:rPr>
    </w:lvl>
    <w:lvl w:ilvl="8">
      <w:start w:val="1"/>
      <w:numFmt w:val="bullet"/>
      <w:lvlText w:val=""/>
      <w:lvlJc w:val="left"/>
      <w:pPr>
        <w:tabs>
          <w:tab w:val="num" w:pos="5913"/>
        </w:tabs>
        <w:ind w:left="5913" w:hanging="360"/>
      </w:pPr>
      <w:rPr>
        <w:rFonts w:ascii="Wingdings" w:hAnsi="Wingdings" w:cs="Wingdings" w:hint="default"/>
      </w:rPr>
    </w:lvl>
  </w:abstractNum>
  <w:abstractNum w:abstractNumId="23" w15:restartNumberingAfterBreak="0">
    <w:nsid w:val="43CC1F75"/>
    <w:multiLevelType w:val="hybridMultilevel"/>
    <w:tmpl w:val="E4FA0C98"/>
    <w:lvl w:ilvl="0" w:tplc="C5FCF270">
      <w:start w:val="1"/>
      <w:numFmt w:val="bullet"/>
      <w:lvlText w:val=""/>
      <w:lvlJc w:val="left"/>
      <w:pPr>
        <w:tabs>
          <w:tab w:val="num" w:pos="284"/>
        </w:tabs>
        <w:ind w:left="284" w:hanging="284"/>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15:restartNumberingAfterBreak="0">
    <w:nsid w:val="45742F1F"/>
    <w:multiLevelType w:val="multilevel"/>
    <w:tmpl w:val="E0387226"/>
    <w:lvl w:ilvl="0">
      <w:start w:val="1"/>
      <w:numFmt w:val="bullet"/>
      <w:lvlText w:val=""/>
      <w:lvlJc w:val="left"/>
      <w:pPr>
        <w:ind w:left="360" w:hanging="360"/>
      </w:pPr>
      <w:rPr>
        <w:rFonts w:ascii="Symbol" w:eastAsia="Times New Roman"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45D9693B"/>
    <w:multiLevelType w:val="hybridMultilevel"/>
    <w:tmpl w:val="96C0C07C"/>
    <w:lvl w:ilvl="0" w:tplc="C5FCF270">
      <w:start w:val="1"/>
      <w:numFmt w:val="bullet"/>
      <w:lvlText w:val=""/>
      <w:lvlJc w:val="left"/>
      <w:pPr>
        <w:tabs>
          <w:tab w:val="num" w:pos="284"/>
        </w:tabs>
        <w:ind w:left="284" w:hanging="284"/>
      </w:pPr>
      <w:rPr>
        <w:rFonts w:ascii="Wingdings" w:hAnsi="Wingdings" w:cs="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6" w15:restartNumberingAfterBreak="0">
    <w:nsid w:val="46DA523A"/>
    <w:multiLevelType w:val="hybridMultilevel"/>
    <w:tmpl w:val="071623F4"/>
    <w:lvl w:ilvl="0" w:tplc="770C7870">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7" w15:restartNumberingAfterBreak="0">
    <w:nsid w:val="4DAE42A4"/>
    <w:multiLevelType w:val="hybridMultilevel"/>
    <w:tmpl w:val="8B5822D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8" w15:restartNumberingAfterBreak="0">
    <w:nsid w:val="4DC96F9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E2A71A1"/>
    <w:multiLevelType w:val="hybridMultilevel"/>
    <w:tmpl w:val="8EBC3EF6"/>
    <w:lvl w:ilvl="0" w:tplc="92A8D394">
      <w:numFmt w:val="bullet"/>
      <w:lvlText w:val=""/>
      <w:lvlJc w:val="left"/>
      <w:pPr>
        <w:ind w:left="720" w:hanging="360"/>
      </w:pPr>
      <w:rPr>
        <w:rFonts w:ascii="Wingdings" w:eastAsia="Times New Roman"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0" w15:restartNumberingAfterBreak="0">
    <w:nsid w:val="500D3E94"/>
    <w:multiLevelType w:val="multilevel"/>
    <w:tmpl w:val="08FE6AE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1451CCF"/>
    <w:multiLevelType w:val="hybridMultilevel"/>
    <w:tmpl w:val="C0D2ADF6"/>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32" w15:restartNumberingAfterBreak="0">
    <w:nsid w:val="59002D22"/>
    <w:multiLevelType w:val="hybridMultilevel"/>
    <w:tmpl w:val="374A6DBE"/>
    <w:lvl w:ilvl="0" w:tplc="04070005">
      <w:start w:val="1"/>
      <w:numFmt w:val="bullet"/>
      <w:lvlText w:val=""/>
      <w:lvlJc w:val="left"/>
      <w:pPr>
        <w:ind w:left="360" w:hanging="360"/>
      </w:pPr>
      <w:rPr>
        <w:rFonts w:ascii="Wingdings" w:hAnsi="Wingdings" w:cs="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33" w15:restartNumberingAfterBreak="0">
    <w:nsid w:val="5AB065DE"/>
    <w:multiLevelType w:val="hybridMultilevel"/>
    <w:tmpl w:val="869A6106"/>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15:restartNumberingAfterBreak="0">
    <w:nsid w:val="5AE67B28"/>
    <w:multiLevelType w:val="hybridMultilevel"/>
    <w:tmpl w:val="C1020D0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5" w15:restartNumberingAfterBreak="0">
    <w:nsid w:val="5B5628BE"/>
    <w:multiLevelType w:val="hybridMultilevel"/>
    <w:tmpl w:val="9AD0CC6C"/>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6" w15:restartNumberingAfterBreak="0">
    <w:nsid w:val="5CFF68E2"/>
    <w:multiLevelType w:val="hybridMultilevel"/>
    <w:tmpl w:val="FA08C9F2"/>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7" w15:restartNumberingAfterBreak="0">
    <w:nsid w:val="5E3968B5"/>
    <w:multiLevelType w:val="hybridMultilevel"/>
    <w:tmpl w:val="4D5414D8"/>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8" w15:restartNumberingAfterBreak="0">
    <w:nsid w:val="6157225D"/>
    <w:multiLevelType w:val="hybridMultilevel"/>
    <w:tmpl w:val="318E598A"/>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9" w15:restartNumberingAfterBreak="0">
    <w:nsid w:val="6F2A6895"/>
    <w:multiLevelType w:val="hybridMultilevel"/>
    <w:tmpl w:val="463857F2"/>
    <w:lvl w:ilvl="0" w:tplc="070A700E">
      <w:start w:val="27"/>
      <w:numFmt w:val="bullet"/>
      <w:lvlText w:val="-"/>
      <w:lvlJc w:val="left"/>
      <w:pPr>
        <w:ind w:left="360" w:hanging="360"/>
      </w:pPr>
      <w:rPr>
        <w:rFonts w:ascii="Arial" w:eastAsia="Times New Roman" w:hAnsi="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0" w15:restartNumberingAfterBreak="0">
    <w:nsid w:val="78233202"/>
    <w:multiLevelType w:val="hybridMultilevel"/>
    <w:tmpl w:val="4FFA9AF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1" w15:restartNumberingAfterBreak="0">
    <w:nsid w:val="79103E48"/>
    <w:multiLevelType w:val="hybridMultilevel"/>
    <w:tmpl w:val="2B3034FC"/>
    <w:lvl w:ilvl="0" w:tplc="37367774">
      <w:numFmt w:val="bullet"/>
      <w:lvlText w:val="-"/>
      <w:lvlJc w:val="left"/>
      <w:pPr>
        <w:ind w:left="720" w:hanging="360"/>
      </w:pPr>
      <w:rPr>
        <w:rFonts w:ascii="Times New Roman" w:eastAsia="Times New Roman" w:hAnsi="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2" w15:restartNumberingAfterBreak="0">
    <w:nsid w:val="7CF519F3"/>
    <w:multiLevelType w:val="hybridMultilevel"/>
    <w:tmpl w:val="E0387226"/>
    <w:lvl w:ilvl="0" w:tplc="DA5CBE7A">
      <w:start w:val="1"/>
      <w:numFmt w:val="bullet"/>
      <w:lvlText w:val=""/>
      <w:lvlJc w:val="left"/>
      <w:pPr>
        <w:ind w:left="360" w:hanging="360"/>
      </w:pPr>
      <w:rPr>
        <w:rFonts w:ascii="Symbol" w:eastAsia="Times New Roman"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3" w15:restartNumberingAfterBreak="0">
    <w:nsid w:val="7D027AD4"/>
    <w:multiLevelType w:val="hybridMultilevel"/>
    <w:tmpl w:val="5ABEC080"/>
    <w:lvl w:ilvl="0" w:tplc="C5FCF270">
      <w:start w:val="1"/>
      <w:numFmt w:val="bullet"/>
      <w:lvlText w:val=""/>
      <w:lvlJc w:val="left"/>
      <w:pPr>
        <w:tabs>
          <w:tab w:val="num" w:pos="284"/>
        </w:tabs>
        <w:ind w:left="284" w:hanging="284"/>
      </w:pPr>
      <w:rPr>
        <w:rFonts w:ascii="Wingdings" w:hAnsi="Wingdings" w:cs="Wingdings" w:hint="default"/>
      </w:rPr>
    </w:lvl>
    <w:lvl w:ilvl="1" w:tplc="7AF4764A">
      <w:numFmt w:val="bullet"/>
      <w:lvlText w:val="-"/>
      <w:lvlJc w:val="left"/>
      <w:pPr>
        <w:ind w:left="1080" w:hanging="360"/>
      </w:pPr>
      <w:rPr>
        <w:rFonts w:ascii="Arial" w:eastAsia="Times New Roman" w:hAnsi="Arial"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44" w15:restartNumberingAfterBreak="0">
    <w:nsid w:val="7D784582"/>
    <w:multiLevelType w:val="hybridMultilevel"/>
    <w:tmpl w:val="BF78F648"/>
    <w:lvl w:ilvl="0" w:tplc="71E019C4">
      <w:start w:val="1"/>
      <w:numFmt w:val="bullet"/>
      <w:lvlText w:val=""/>
      <w:lvlJc w:val="left"/>
      <w:pPr>
        <w:tabs>
          <w:tab w:val="num" w:pos="567"/>
        </w:tabs>
        <w:ind w:left="567" w:hanging="567"/>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5" w15:restartNumberingAfterBreak="0">
    <w:nsid w:val="7E1E1BE1"/>
    <w:multiLevelType w:val="hybridMultilevel"/>
    <w:tmpl w:val="1FDC9D8C"/>
    <w:lvl w:ilvl="0" w:tplc="7E3AF1AE">
      <w:start w:val="42"/>
      <w:numFmt w:val="bullet"/>
      <w:lvlText w:val="-"/>
      <w:lvlJc w:val="left"/>
      <w:pPr>
        <w:tabs>
          <w:tab w:val="num" w:pos="360"/>
        </w:tabs>
        <w:ind w:left="360" w:hanging="360"/>
      </w:pPr>
      <w:rPr>
        <w:rFonts w:ascii="Arial" w:eastAsia="Times New Roman" w:hAnsi="Aria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num w:numId="1" w16cid:durableId="992561915">
    <w:abstractNumId w:val="44"/>
  </w:num>
  <w:num w:numId="2" w16cid:durableId="1352033170">
    <w:abstractNumId w:val="8"/>
  </w:num>
  <w:num w:numId="3" w16cid:durableId="1885019422">
    <w:abstractNumId w:val="45"/>
  </w:num>
  <w:num w:numId="4" w16cid:durableId="157767330">
    <w:abstractNumId w:val="26"/>
  </w:num>
  <w:num w:numId="5" w16cid:durableId="1938979193">
    <w:abstractNumId w:val="20"/>
  </w:num>
  <w:num w:numId="6" w16cid:durableId="222370959">
    <w:abstractNumId w:val="36"/>
  </w:num>
  <w:num w:numId="7" w16cid:durableId="1368943565">
    <w:abstractNumId w:val="39"/>
  </w:num>
  <w:num w:numId="8" w16cid:durableId="161630377">
    <w:abstractNumId w:val="17"/>
  </w:num>
  <w:num w:numId="9" w16cid:durableId="1094279632">
    <w:abstractNumId w:val="21"/>
  </w:num>
  <w:num w:numId="10" w16cid:durableId="1891531091">
    <w:abstractNumId w:val="0"/>
  </w:num>
  <w:num w:numId="11" w16cid:durableId="1418402422">
    <w:abstractNumId w:val="1"/>
  </w:num>
  <w:num w:numId="12" w16cid:durableId="399401299">
    <w:abstractNumId w:val="35"/>
  </w:num>
  <w:num w:numId="13" w16cid:durableId="1490950092">
    <w:abstractNumId w:val="40"/>
  </w:num>
  <w:num w:numId="14" w16cid:durableId="347801493">
    <w:abstractNumId w:val="19"/>
  </w:num>
  <w:num w:numId="15" w16cid:durableId="1797983390">
    <w:abstractNumId w:val="7"/>
  </w:num>
  <w:num w:numId="16" w16cid:durableId="1643921108">
    <w:abstractNumId w:val="37"/>
  </w:num>
  <w:num w:numId="17" w16cid:durableId="1513913897">
    <w:abstractNumId w:val="21"/>
  </w:num>
  <w:num w:numId="18" w16cid:durableId="2035614636">
    <w:abstractNumId w:val="21"/>
  </w:num>
  <w:num w:numId="19" w16cid:durableId="1947152790">
    <w:abstractNumId w:val="21"/>
  </w:num>
  <w:num w:numId="20" w16cid:durableId="1354763724">
    <w:abstractNumId w:val="21"/>
  </w:num>
  <w:num w:numId="21" w16cid:durableId="1761179492">
    <w:abstractNumId w:val="21"/>
  </w:num>
  <w:num w:numId="22" w16cid:durableId="376011459">
    <w:abstractNumId w:val="13"/>
  </w:num>
  <w:num w:numId="23" w16cid:durableId="346370762">
    <w:abstractNumId w:val="3"/>
  </w:num>
  <w:num w:numId="24" w16cid:durableId="991104555">
    <w:abstractNumId w:val="18"/>
  </w:num>
  <w:num w:numId="25" w16cid:durableId="689989666">
    <w:abstractNumId w:val="11"/>
  </w:num>
  <w:num w:numId="26" w16cid:durableId="510798773">
    <w:abstractNumId w:val="5"/>
  </w:num>
  <w:num w:numId="27" w16cid:durableId="239171476">
    <w:abstractNumId w:val="22"/>
  </w:num>
  <w:num w:numId="28" w16cid:durableId="1625964076">
    <w:abstractNumId w:val="33"/>
  </w:num>
  <w:num w:numId="29" w16cid:durableId="634411328">
    <w:abstractNumId w:val="42"/>
  </w:num>
  <w:num w:numId="30" w16cid:durableId="403182758">
    <w:abstractNumId w:val="24"/>
  </w:num>
  <w:num w:numId="31" w16cid:durableId="35980851">
    <w:abstractNumId w:val="43"/>
  </w:num>
  <w:num w:numId="32" w16cid:durableId="1746682324">
    <w:abstractNumId w:val="27"/>
  </w:num>
  <w:num w:numId="33" w16cid:durableId="1844661732">
    <w:abstractNumId w:val="23"/>
  </w:num>
  <w:num w:numId="34" w16cid:durableId="259948244">
    <w:abstractNumId w:val="15"/>
  </w:num>
  <w:num w:numId="35" w16cid:durableId="1809473929">
    <w:abstractNumId w:val="25"/>
  </w:num>
  <w:num w:numId="36" w16cid:durableId="77529873">
    <w:abstractNumId w:val="29"/>
  </w:num>
  <w:num w:numId="37" w16cid:durableId="1511798869">
    <w:abstractNumId w:val="12"/>
  </w:num>
  <w:num w:numId="38" w16cid:durableId="2091727311">
    <w:abstractNumId w:val="16"/>
  </w:num>
  <w:num w:numId="39" w16cid:durableId="1908609076">
    <w:abstractNumId w:val="41"/>
  </w:num>
  <w:num w:numId="40" w16cid:durableId="1877425046">
    <w:abstractNumId w:val="32"/>
  </w:num>
  <w:num w:numId="41" w16cid:durableId="1915822105">
    <w:abstractNumId w:val="6"/>
  </w:num>
  <w:num w:numId="42" w16cid:durableId="1307664760">
    <w:abstractNumId w:val="2"/>
  </w:num>
  <w:num w:numId="43" w16cid:durableId="1336226849">
    <w:abstractNumId w:val="34"/>
  </w:num>
  <w:num w:numId="44" w16cid:durableId="671445787">
    <w:abstractNumId w:val="28"/>
  </w:num>
  <w:num w:numId="45" w16cid:durableId="1990279233">
    <w:abstractNumId w:val="10"/>
  </w:num>
  <w:num w:numId="46" w16cid:durableId="742067522">
    <w:abstractNumId w:val="4"/>
  </w:num>
  <w:num w:numId="47" w16cid:durableId="579213763">
    <w:abstractNumId w:val="14"/>
  </w:num>
  <w:num w:numId="48" w16cid:durableId="1634559713">
    <w:abstractNumId w:val="31"/>
  </w:num>
  <w:num w:numId="49" w16cid:durableId="36249426">
    <w:abstractNumId w:val="9"/>
  </w:num>
  <w:num w:numId="50" w16cid:durableId="1528760069">
    <w:abstractNumId w:val="38"/>
  </w:num>
  <w:num w:numId="51" w16cid:durableId="1387147092">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512"/>
    <w:rsid w:val="00000622"/>
    <w:rsid w:val="00001677"/>
    <w:rsid w:val="00002061"/>
    <w:rsid w:val="000050B9"/>
    <w:rsid w:val="0000648A"/>
    <w:rsid w:val="000075F8"/>
    <w:rsid w:val="00011D99"/>
    <w:rsid w:val="000178AF"/>
    <w:rsid w:val="00017C6C"/>
    <w:rsid w:val="0002147F"/>
    <w:rsid w:val="000253D5"/>
    <w:rsid w:val="0002715E"/>
    <w:rsid w:val="00031879"/>
    <w:rsid w:val="00037B28"/>
    <w:rsid w:val="000424CB"/>
    <w:rsid w:val="00044D89"/>
    <w:rsid w:val="00046046"/>
    <w:rsid w:val="000477D3"/>
    <w:rsid w:val="000502A3"/>
    <w:rsid w:val="000517B3"/>
    <w:rsid w:val="00054C48"/>
    <w:rsid w:val="00055C6F"/>
    <w:rsid w:val="0006160C"/>
    <w:rsid w:val="00063720"/>
    <w:rsid w:val="00066063"/>
    <w:rsid w:val="000701FD"/>
    <w:rsid w:val="00073507"/>
    <w:rsid w:val="00075283"/>
    <w:rsid w:val="000759F3"/>
    <w:rsid w:val="00082675"/>
    <w:rsid w:val="00083C26"/>
    <w:rsid w:val="00092801"/>
    <w:rsid w:val="00092846"/>
    <w:rsid w:val="0009412F"/>
    <w:rsid w:val="00096FFC"/>
    <w:rsid w:val="000A2D48"/>
    <w:rsid w:val="000B04A0"/>
    <w:rsid w:val="000B3F5C"/>
    <w:rsid w:val="000B6B54"/>
    <w:rsid w:val="000C3F98"/>
    <w:rsid w:val="000C4F04"/>
    <w:rsid w:val="000C53CA"/>
    <w:rsid w:val="000C6829"/>
    <w:rsid w:val="000C792B"/>
    <w:rsid w:val="000D2BCB"/>
    <w:rsid w:val="000E05E6"/>
    <w:rsid w:val="000E0E1E"/>
    <w:rsid w:val="000E2B8A"/>
    <w:rsid w:val="000E307E"/>
    <w:rsid w:val="000E3C60"/>
    <w:rsid w:val="000E4D7C"/>
    <w:rsid w:val="000F0183"/>
    <w:rsid w:val="000F0A29"/>
    <w:rsid w:val="000F0B2F"/>
    <w:rsid w:val="000F55A5"/>
    <w:rsid w:val="000F5E14"/>
    <w:rsid w:val="00101519"/>
    <w:rsid w:val="00104400"/>
    <w:rsid w:val="0010561B"/>
    <w:rsid w:val="00107EE7"/>
    <w:rsid w:val="00110B38"/>
    <w:rsid w:val="00110D9B"/>
    <w:rsid w:val="001112CD"/>
    <w:rsid w:val="0011322E"/>
    <w:rsid w:val="00113719"/>
    <w:rsid w:val="001175BB"/>
    <w:rsid w:val="00123886"/>
    <w:rsid w:val="00126782"/>
    <w:rsid w:val="00132B5B"/>
    <w:rsid w:val="0013313E"/>
    <w:rsid w:val="00134E7A"/>
    <w:rsid w:val="00140E28"/>
    <w:rsid w:val="001445E5"/>
    <w:rsid w:val="00146280"/>
    <w:rsid w:val="00150D96"/>
    <w:rsid w:val="0015189E"/>
    <w:rsid w:val="0015192C"/>
    <w:rsid w:val="00153E3E"/>
    <w:rsid w:val="00154168"/>
    <w:rsid w:val="001574D0"/>
    <w:rsid w:val="00161360"/>
    <w:rsid w:val="00163377"/>
    <w:rsid w:val="00164508"/>
    <w:rsid w:val="00167ADD"/>
    <w:rsid w:val="00170FFC"/>
    <w:rsid w:val="0017300D"/>
    <w:rsid w:val="00177825"/>
    <w:rsid w:val="0018147C"/>
    <w:rsid w:val="00182380"/>
    <w:rsid w:val="00187735"/>
    <w:rsid w:val="00195A98"/>
    <w:rsid w:val="001A3C79"/>
    <w:rsid w:val="001B18D8"/>
    <w:rsid w:val="001B3E67"/>
    <w:rsid w:val="001B6A44"/>
    <w:rsid w:val="001B6DB7"/>
    <w:rsid w:val="001C22F3"/>
    <w:rsid w:val="001C4419"/>
    <w:rsid w:val="001C52FF"/>
    <w:rsid w:val="001C6595"/>
    <w:rsid w:val="001C7DB1"/>
    <w:rsid w:val="001D2C8F"/>
    <w:rsid w:val="001D49B9"/>
    <w:rsid w:val="001E4360"/>
    <w:rsid w:val="001E6BE7"/>
    <w:rsid w:val="001E7CDD"/>
    <w:rsid w:val="001F4DB4"/>
    <w:rsid w:val="001F526A"/>
    <w:rsid w:val="0020098A"/>
    <w:rsid w:val="00204F5E"/>
    <w:rsid w:val="002051F9"/>
    <w:rsid w:val="002056B9"/>
    <w:rsid w:val="00210B8F"/>
    <w:rsid w:val="00214D49"/>
    <w:rsid w:val="00216A51"/>
    <w:rsid w:val="00216F09"/>
    <w:rsid w:val="00216F36"/>
    <w:rsid w:val="00217A62"/>
    <w:rsid w:val="00221C77"/>
    <w:rsid w:val="00226ED0"/>
    <w:rsid w:val="002357F0"/>
    <w:rsid w:val="002401BD"/>
    <w:rsid w:val="00242711"/>
    <w:rsid w:val="00250149"/>
    <w:rsid w:val="002526C9"/>
    <w:rsid w:val="00255952"/>
    <w:rsid w:val="00260646"/>
    <w:rsid w:val="002634F9"/>
    <w:rsid w:val="002658DC"/>
    <w:rsid w:val="0026741D"/>
    <w:rsid w:val="00270526"/>
    <w:rsid w:val="002726A2"/>
    <w:rsid w:val="00281866"/>
    <w:rsid w:val="00281B62"/>
    <w:rsid w:val="00282D16"/>
    <w:rsid w:val="002832D8"/>
    <w:rsid w:val="00283410"/>
    <w:rsid w:val="002864AB"/>
    <w:rsid w:val="00291F4E"/>
    <w:rsid w:val="0029273B"/>
    <w:rsid w:val="002A104B"/>
    <w:rsid w:val="002A29D1"/>
    <w:rsid w:val="002A3523"/>
    <w:rsid w:val="002A591E"/>
    <w:rsid w:val="002B0E43"/>
    <w:rsid w:val="002B2E71"/>
    <w:rsid w:val="002B7A3C"/>
    <w:rsid w:val="002C10CA"/>
    <w:rsid w:val="002C1760"/>
    <w:rsid w:val="002C4BE7"/>
    <w:rsid w:val="002C5A16"/>
    <w:rsid w:val="002C7341"/>
    <w:rsid w:val="002D6708"/>
    <w:rsid w:val="002E05E7"/>
    <w:rsid w:val="002E092A"/>
    <w:rsid w:val="002E1212"/>
    <w:rsid w:val="002E5473"/>
    <w:rsid w:val="002E7937"/>
    <w:rsid w:val="00300A4B"/>
    <w:rsid w:val="00302BF6"/>
    <w:rsid w:val="00302CE9"/>
    <w:rsid w:val="00304D0F"/>
    <w:rsid w:val="003076C7"/>
    <w:rsid w:val="00311E48"/>
    <w:rsid w:val="00313947"/>
    <w:rsid w:val="00314AF3"/>
    <w:rsid w:val="00314F93"/>
    <w:rsid w:val="003159D9"/>
    <w:rsid w:val="00320065"/>
    <w:rsid w:val="00321366"/>
    <w:rsid w:val="003235B1"/>
    <w:rsid w:val="00326273"/>
    <w:rsid w:val="00327844"/>
    <w:rsid w:val="00341D83"/>
    <w:rsid w:val="00342A5D"/>
    <w:rsid w:val="00344AC7"/>
    <w:rsid w:val="003451E1"/>
    <w:rsid w:val="003456E8"/>
    <w:rsid w:val="003526F6"/>
    <w:rsid w:val="003536FE"/>
    <w:rsid w:val="00353D9D"/>
    <w:rsid w:val="00353DDC"/>
    <w:rsid w:val="00354B4C"/>
    <w:rsid w:val="00355167"/>
    <w:rsid w:val="00356F68"/>
    <w:rsid w:val="00357E80"/>
    <w:rsid w:val="003609AD"/>
    <w:rsid w:val="00361EF9"/>
    <w:rsid w:val="0036377E"/>
    <w:rsid w:val="00363B98"/>
    <w:rsid w:val="00363F3E"/>
    <w:rsid w:val="00367902"/>
    <w:rsid w:val="003719DF"/>
    <w:rsid w:val="003722D4"/>
    <w:rsid w:val="00376629"/>
    <w:rsid w:val="00376E7E"/>
    <w:rsid w:val="003774F0"/>
    <w:rsid w:val="00386888"/>
    <w:rsid w:val="00390335"/>
    <w:rsid w:val="00393F3C"/>
    <w:rsid w:val="0039725C"/>
    <w:rsid w:val="003A5479"/>
    <w:rsid w:val="003B77EF"/>
    <w:rsid w:val="003B7CE6"/>
    <w:rsid w:val="003C2D4B"/>
    <w:rsid w:val="003C56F4"/>
    <w:rsid w:val="003D6193"/>
    <w:rsid w:val="003D61AF"/>
    <w:rsid w:val="003E2F9F"/>
    <w:rsid w:val="003E45B1"/>
    <w:rsid w:val="003E5492"/>
    <w:rsid w:val="003F0435"/>
    <w:rsid w:val="003F1438"/>
    <w:rsid w:val="003F2DD2"/>
    <w:rsid w:val="00401222"/>
    <w:rsid w:val="00403B98"/>
    <w:rsid w:val="00404FD5"/>
    <w:rsid w:val="00411947"/>
    <w:rsid w:val="004174ED"/>
    <w:rsid w:val="00417562"/>
    <w:rsid w:val="004201EF"/>
    <w:rsid w:val="00422786"/>
    <w:rsid w:val="00423025"/>
    <w:rsid w:val="00423A14"/>
    <w:rsid w:val="00426344"/>
    <w:rsid w:val="00426531"/>
    <w:rsid w:val="00430EBA"/>
    <w:rsid w:val="004314BD"/>
    <w:rsid w:val="00433F6C"/>
    <w:rsid w:val="00435FF2"/>
    <w:rsid w:val="00436430"/>
    <w:rsid w:val="00441479"/>
    <w:rsid w:val="004436DF"/>
    <w:rsid w:val="004518F6"/>
    <w:rsid w:val="00456F75"/>
    <w:rsid w:val="0046204A"/>
    <w:rsid w:val="0046316F"/>
    <w:rsid w:val="00464603"/>
    <w:rsid w:val="00466554"/>
    <w:rsid w:val="0047160C"/>
    <w:rsid w:val="00471B83"/>
    <w:rsid w:val="00473692"/>
    <w:rsid w:val="00473FDE"/>
    <w:rsid w:val="0047475B"/>
    <w:rsid w:val="004752E5"/>
    <w:rsid w:val="004770FE"/>
    <w:rsid w:val="0048038B"/>
    <w:rsid w:val="004804AD"/>
    <w:rsid w:val="00482DB0"/>
    <w:rsid w:val="004856B1"/>
    <w:rsid w:val="00487D7C"/>
    <w:rsid w:val="00492E89"/>
    <w:rsid w:val="004948B0"/>
    <w:rsid w:val="004962FB"/>
    <w:rsid w:val="004A0759"/>
    <w:rsid w:val="004A28B4"/>
    <w:rsid w:val="004A334B"/>
    <w:rsid w:val="004A51B4"/>
    <w:rsid w:val="004A5744"/>
    <w:rsid w:val="004A67AF"/>
    <w:rsid w:val="004C26E2"/>
    <w:rsid w:val="004C4D5B"/>
    <w:rsid w:val="004C710A"/>
    <w:rsid w:val="004D06FA"/>
    <w:rsid w:val="004D53D8"/>
    <w:rsid w:val="004D7487"/>
    <w:rsid w:val="004E165E"/>
    <w:rsid w:val="004E4C15"/>
    <w:rsid w:val="004E6BCD"/>
    <w:rsid w:val="004F0F93"/>
    <w:rsid w:val="004F1CC0"/>
    <w:rsid w:val="004F3AF0"/>
    <w:rsid w:val="004F4CA4"/>
    <w:rsid w:val="00505E16"/>
    <w:rsid w:val="00512335"/>
    <w:rsid w:val="00512CF0"/>
    <w:rsid w:val="00520511"/>
    <w:rsid w:val="00524114"/>
    <w:rsid w:val="00535431"/>
    <w:rsid w:val="0054212D"/>
    <w:rsid w:val="00543B20"/>
    <w:rsid w:val="00544CD6"/>
    <w:rsid w:val="00547A88"/>
    <w:rsid w:val="00550E68"/>
    <w:rsid w:val="0055722D"/>
    <w:rsid w:val="005645D0"/>
    <w:rsid w:val="00570058"/>
    <w:rsid w:val="00573229"/>
    <w:rsid w:val="00573C3B"/>
    <w:rsid w:val="005746F0"/>
    <w:rsid w:val="00577409"/>
    <w:rsid w:val="00580C44"/>
    <w:rsid w:val="005815C3"/>
    <w:rsid w:val="00585CF3"/>
    <w:rsid w:val="00586F13"/>
    <w:rsid w:val="00595E6A"/>
    <w:rsid w:val="0059767E"/>
    <w:rsid w:val="005A6DCF"/>
    <w:rsid w:val="005B35CE"/>
    <w:rsid w:val="005B3A67"/>
    <w:rsid w:val="005B49BB"/>
    <w:rsid w:val="005B5953"/>
    <w:rsid w:val="005D0F1E"/>
    <w:rsid w:val="005D3955"/>
    <w:rsid w:val="005D64E6"/>
    <w:rsid w:val="005D74F8"/>
    <w:rsid w:val="005E0E2E"/>
    <w:rsid w:val="005E268F"/>
    <w:rsid w:val="005E46DD"/>
    <w:rsid w:val="005E5A1A"/>
    <w:rsid w:val="005E7C12"/>
    <w:rsid w:val="005F0221"/>
    <w:rsid w:val="005F3C8B"/>
    <w:rsid w:val="005F70A2"/>
    <w:rsid w:val="005F7334"/>
    <w:rsid w:val="006063BB"/>
    <w:rsid w:val="00607415"/>
    <w:rsid w:val="00607B66"/>
    <w:rsid w:val="0061019E"/>
    <w:rsid w:val="006123BA"/>
    <w:rsid w:val="00612FEA"/>
    <w:rsid w:val="0062308F"/>
    <w:rsid w:val="00636A9F"/>
    <w:rsid w:val="00643C43"/>
    <w:rsid w:val="00647CA7"/>
    <w:rsid w:val="006552B7"/>
    <w:rsid w:val="00657DC3"/>
    <w:rsid w:val="00664924"/>
    <w:rsid w:val="00665034"/>
    <w:rsid w:val="00666E6F"/>
    <w:rsid w:val="006719CF"/>
    <w:rsid w:val="00672397"/>
    <w:rsid w:val="00681C4B"/>
    <w:rsid w:val="006865F1"/>
    <w:rsid w:val="00687631"/>
    <w:rsid w:val="006924E5"/>
    <w:rsid w:val="006A05EF"/>
    <w:rsid w:val="006A1B11"/>
    <w:rsid w:val="006A2C14"/>
    <w:rsid w:val="006A584C"/>
    <w:rsid w:val="006A6476"/>
    <w:rsid w:val="006A7D10"/>
    <w:rsid w:val="006A7E0B"/>
    <w:rsid w:val="006B5975"/>
    <w:rsid w:val="006B6593"/>
    <w:rsid w:val="006C26E3"/>
    <w:rsid w:val="006C36B0"/>
    <w:rsid w:val="006C386F"/>
    <w:rsid w:val="006C512D"/>
    <w:rsid w:val="006D1D1A"/>
    <w:rsid w:val="006D2158"/>
    <w:rsid w:val="006D21C3"/>
    <w:rsid w:val="006D2D6E"/>
    <w:rsid w:val="006D3CEF"/>
    <w:rsid w:val="006D7965"/>
    <w:rsid w:val="006E0D19"/>
    <w:rsid w:val="006E4002"/>
    <w:rsid w:val="006E66B2"/>
    <w:rsid w:val="006F1083"/>
    <w:rsid w:val="006F35E0"/>
    <w:rsid w:val="006F55F9"/>
    <w:rsid w:val="006F7C1D"/>
    <w:rsid w:val="007047DA"/>
    <w:rsid w:val="007050AB"/>
    <w:rsid w:val="007102CD"/>
    <w:rsid w:val="00710B93"/>
    <w:rsid w:val="007124D4"/>
    <w:rsid w:val="00723E37"/>
    <w:rsid w:val="00725820"/>
    <w:rsid w:val="007276DE"/>
    <w:rsid w:val="00732125"/>
    <w:rsid w:val="00732134"/>
    <w:rsid w:val="00732A43"/>
    <w:rsid w:val="00733D89"/>
    <w:rsid w:val="007344C8"/>
    <w:rsid w:val="00735BA8"/>
    <w:rsid w:val="0073784A"/>
    <w:rsid w:val="007403F7"/>
    <w:rsid w:val="00742B7D"/>
    <w:rsid w:val="007431F8"/>
    <w:rsid w:val="00744DC8"/>
    <w:rsid w:val="00747EC3"/>
    <w:rsid w:val="007511AF"/>
    <w:rsid w:val="00751EC2"/>
    <w:rsid w:val="007524D6"/>
    <w:rsid w:val="00754224"/>
    <w:rsid w:val="00754601"/>
    <w:rsid w:val="00764173"/>
    <w:rsid w:val="007739F9"/>
    <w:rsid w:val="007747D8"/>
    <w:rsid w:val="007748B1"/>
    <w:rsid w:val="00775154"/>
    <w:rsid w:val="007763F7"/>
    <w:rsid w:val="00784DBA"/>
    <w:rsid w:val="00790C23"/>
    <w:rsid w:val="007913EA"/>
    <w:rsid w:val="00795BE1"/>
    <w:rsid w:val="007A0A1A"/>
    <w:rsid w:val="007B2F75"/>
    <w:rsid w:val="007B30A1"/>
    <w:rsid w:val="007B6286"/>
    <w:rsid w:val="007C3F0B"/>
    <w:rsid w:val="007C47A4"/>
    <w:rsid w:val="007D5A3A"/>
    <w:rsid w:val="007D76A9"/>
    <w:rsid w:val="007D7AEC"/>
    <w:rsid w:val="007E1451"/>
    <w:rsid w:val="007E1AC2"/>
    <w:rsid w:val="007E55CA"/>
    <w:rsid w:val="007E6482"/>
    <w:rsid w:val="007E6CDC"/>
    <w:rsid w:val="007F69FA"/>
    <w:rsid w:val="007F7F3E"/>
    <w:rsid w:val="0081038A"/>
    <w:rsid w:val="00812B64"/>
    <w:rsid w:val="00813127"/>
    <w:rsid w:val="00813F2C"/>
    <w:rsid w:val="008174D3"/>
    <w:rsid w:val="008204DF"/>
    <w:rsid w:val="008215F3"/>
    <w:rsid w:val="00822BE4"/>
    <w:rsid w:val="008242F8"/>
    <w:rsid w:val="00834B1E"/>
    <w:rsid w:val="008350CF"/>
    <w:rsid w:val="00836784"/>
    <w:rsid w:val="008438B6"/>
    <w:rsid w:val="008447C5"/>
    <w:rsid w:val="00847A89"/>
    <w:rsid w:val="00847DD1"/>
    <w:rsid w:val="00852C06"/>
    <w:rsid w:val="0085521F"/>
    <w:rsid w:val="0085671E"/>
    <w:rsid w:val="00860EB8"/>
    <w:rsid w:val="00863E4F"/>
    <w:rsid w:val="008653A6"/>
    <w:rsid w:val="0087120C"/>
    <w:rsid w:val="0087125B"/>
    <w:rsid w:val="00873015"/>
    <w:rsid w:val="008758AD"/>
    <w:rsid w:val="0088301E"/>
    <w:rsid w:val="00883BA3"/>
    <w:rsid w:val="00883F1C"/>
    <w:rsid w:val="00884317"/>
    <w:rsid w:val="008863E2"/>
    <w:rsid w:val="00886BC5"/>
    <w:rsid w:val="0088747A"/>
    <w:rsid w:val="00890C1F"/>
    <w:rsid w:val="008A09DC"/>
    <w:rsid w:val="008A2A23"/>
    <w:rsid w:val="008B0284"/>
    <w:rsid w:val="008B3DC3"/>
    <w:rsid w:val="008B4705"/>
    <w:rsid w:val="008B48A6"/>
    <w:rsid w:val="008B4D05"/>
    <w:rsid w:val="008B4D72"/>
    <w:rsid w:val="008C43A2"/>
    <w:rsid w:val="008C62EF"/>
    <w:rsid w:val="008C62F6"/>
    <w:rsid w:val="008E3B1F"/>
    <w:rsid w:val="008E732D"/>
    <w:rsid w:val="008E7AF6"/>
    <w:rsid w:val="008F3AF8"/>
    <w:rsid w:val="0090447C"/>
    <w:rsid w:val="00904F44"/>
    <w:rsid w:val="00905051"/>
    <w:rsid w:val="00912AD9"/>
    <w:rsid w:val="00913E03"/>
    <w:rsid w:val="00916C77"/>
    <w:rsid w:val="0092148C"/>
    <w:rsid w:val="00922300"/>
    <w:rsid w:val="009229BE"/>
    <w:rsid w:val="009242BE"/>
    <w:rsid w:val="00924988"/>
    <w:rsid w:val="00932BDC"/>
    <w:rsid w:val="00936557"/>
    <w:rsid w:val="00941DC6"/>
    <w:rsid w:val="0094453C"/>
    <w:rsid w:val="00944954"/>
    <w:rsid w:val="00945961"/>
    <w:rsid w:val="00945B29"/>
    <w:rsid w:val="009527D3"/>
    <w:rsid w:val="00952FA0"/>
    <w:rsid w:val="00955499"/>
    <w:rsid w:val="00957FF4"/>
    <w:rsid w:val="00963DE0"/>
    <w:rsid w:val="0096587A"/>
    <w:rsid w:val="00973DD3"/>
    <w:rsid w:val="009757A2"/>
    <w:rsid w:val="00976B50"/>
    <w:rsid w:val="0098187A"/>
    <w:rsid w:val="00983D23"/>
    <w:rsid w:val="00987A83"/>
    <w:rsid w:val="009919BF"/>
    <w:rsid w:val="0099721E"/>
    <w:rsid w:val="009A3741"/>
    <w:rsid w:val="009A452B"/>
    <w:rsid w:val="009A72CE"/>
    <w:rsid w:val="009B3E21"/>
    <w:rsid w:val="009B5368"/>
    <w:rsid w:val="009B6D26"/>
    <w:rsid w:val="009C4D8B"/>
    <w:rsid w:val="009C62D0"/>
    <w:rsid w:val="009C702F"/>
    <w:rsid w:val="009C7FDA"/>
    <w:rsid w:val="009D5CC8"/>
    <w:rsid w:val="009D71DD"/>
    <w:rsid w:val="009E16AB"/>
    <w:rsid w:val="009E1A88"/>
    <w:rsid w:val="009E2368"/>
    <w:rsid w:val="009F0014"/>
    <w:rsid w:val="009F0854"/>
    <w:rsid w:val="009F3821"/>
    <w:rsid w:val="009F3D30"/>
    <w:rsid w:val="009F5262"/>
    <w:rsid w:val="00A04A5A"/>
    <w:rsid w:val="00A0510F"/>
    <w:rsid w:val="00A0755C"/>
    <w:rsid w:val="00A11C73"/>
    <w:rsid w:val="00A13313"/>
    <w:rsid w:val="00A16504"/>
    <w:rsid w:val="00A2044D"/>
    <w:rsid w:val="00A20FB4"/>
    <w:rsid w:val="00A2568A"/>
    <w:rsid w:val="00A27682"/>
    <w:rsid w:val="00A3116D"/>
    <w:rsid w:val="00A314DB"/>
    <w:rsid w:val="00A32E25"/>
    <w:rsid w:val="00A34E35"/>
    <w:rsid w:val="00A34F1C"/>
    <w:rsid w:val="00A40124"/>
    <w:rsid w:val="00A405F1"/>
    <w:rsid w:val="00A42FA5"/>
    <w:rsid w:val="00A45359"/>
    <w:rsid w:val="00A45BBC"/>
    <w:rsid w:val="00A473DA"/>
    <w:rsid w:val="00A47FC1"/>
    <w:rsid w:val="00A5417E"/>
    <w:rsid w:val="00A6402A"/>
    <w:rsid w:val="00A72A7E"/>
    <w:rsid w:val="00A76126"/>
    <w:rsid w:val="00A8017F"/>
    <w:rsid w:val="00A831D0"/>
    <w:rsid w:val="00A86C7D"/>
    <w:rsid w:val="00A91D73"/>
    <w:rsid w:val="00A955BF"/>
    <w:rsid w:val="00A95FB4"/>
    <w:rsid w:val="00AA20FA"/>
    <w:rsid w:val="00AA4560"/>
    <w:rsid w:val="00AA7103"/>
    <w:rsid w:val="00AA7F88"/>
    <w:rsid w:val="00AB0545"/>
    <w:rsid w:val="00AB3D79"/>
    <w:rsid w:val="00AC2617"/>
    <w:rsid w:val="00AC34AA"/>
    <w:rsid w:val="00AC4500"/>
    <w:rsid w:val="00AC5975"/>
    <w:rsid w:val="00AC6DF5"/>
    <w:rsid w:val="00AC799C"/>
    <w:rsid w:val="00AD2E90"/>
    <w:rsid w:val="00AD4347"/>
    <w:rsid w:val="00AE2006"/>
    <w:rsid w:val="00AF7374"/>
    <w:rsid w:val="00B01E98"/>
    <w:rsid w:val="00B021B7"/>
    <w:rsid w:val="00B02AC1"/>
    <w:rsid w:val="00B04F0D"/>
    <w:rsid w:val="00B1032C"/>
    <w:rsid w:val="00B118FD"/>
    <w:rsid w:val="00B23DB7"/>
    <w:rsid w:val="00B24742"/>
    <w:rsid w:val="00B25F9F"/>
    <w:rsid w:val="00B379DF"/>
    <w:rsid w:val="00B37EC0"/>
    <w:rsid w:val="00B411E1"/>
    <w:rsid w:val="00B470D1"/>
    <w:rsid w:val="00B57726"/>
    <w:rsid w:val="00B62563"/>
    <w:rsid w:val="00B637B5"/>
    <w:rsid w:val="00B64126"/>
    <w:rsid w:val="00B66A53"/>
    <w:rsid w:val="00B67ECB"/>
    <w:rsid w:val="00B74C74"/>
    <w:rsid w:val="00B808CB"/>
    <w:rsid w:val="00B9286F"/>
    <w:rsid w:val="00B92CB1"/>
    <w:rsid w:val="00B93BF7"/>
    <w:rsid w:val="00B94B0A"/>
    <w:rsid w:val="00B968B4"/>
    <w:rsid w:val="00BA4A68"/>
    <w:rsid w:val="00BB0663"/>
    <w:rsid w:val="00BB2087"/>
    <w:rsid w:val="00BB4D2B"/>
    <w:rsid w:val="00BB6B39"/>
    <w:rsid w:val="00BC04B0"/>
    <w:rsid w:val="00BC537A"/>
    <w:rsid w:val="00BC58FA"/>
    <w:rsid w:val="00BC6221"/>
    <w:rsid w:val="00BD0A32"/>
    <w:rsid w:val="00BE1BA4"/>
    <w:rsid w:val="00BE2EB7"/>
    <w:rsid w:val="00BE3AD6"/>
    <w:rsid w:val="00BE7981"/>
    <w:rsid w:val="00BF02E2"/>
    <w:rsid w:val="00BF0441"/>
    <w:rsid w:val="00BF24EB"/>
    <w:rsid w:val="00BF3383"/>
    <w:rsid w:val="00BF4FA9"/>
    <w:rsid w:val="00C00D50"/>
    <w:rsid w:val="00C0755F"/>
    <w:rsid w:val="00C07DC2"/>
    <w:rsid w:val="00C1713C"/>
    <w:rsid w:val="00C20150"/>
    <w:rsid w:val="00C209D7"/>
    <w:rsid w:val="00C2181D"/>
    <w:rsid w:val="00C22B19"/>
    <w:rsid w:val="00C23781"/>
    <w:rsid w:val="00C24932"/>
    <w:rsid w:val="00C24E4F"/>
    <w:rsid w:val="00C27F7C"/>
    <w:rsid w:val="00C359BC"/>
    <w:rsid w:val="00C36324"/>
    <w:rsid w:val="00C43546"/>
    <w:rsid w:val="00C44C21"/>
    <w:rsid w:val="00C45773"/>
    <w:rsid w:val="00C45FAA"/>
    <w:rsid w:val="00C5414A"/>
    <w:rsid w:val="00C55683"/>
    <w:rsid w:val="00C5794F"/>
    <w:rsid w:val="00C60F53"/>
    <w:rsid w:val="00C61813"/>
    <w:rsid w:val="00C64827"/>
    <w:rsid w:val="00C653F2"/>
    <w:rsid w:val="00C65FC6"/>
    <w:rsid w:val="00C66F8F"/>
    <w:rsid w:val="00C7193B"/>
    <w:rsid w:val="00C7273D"/>
    <w:rsid w:val="00C7372B"/>
    <w:rsid w:val="00C75F41"/>
    <w:rsid w:val="00C80A88"/>
    <w:rsid w:val="00C81DB4"/>
    <w:rsid w:val="00C83430"/>
    <w:rsid w:val="00C8653D"/>
    <w:rsid w:val="00C90B66"/>
    <w:rsid w:val="00C94C3B"/>
    <w:rsid w:val="00C9517A"/>
    <w:rsid w:val="00C9690D"/>
    <w:rsid w:val="00C97259"/>
    <w:rsid w:val="00C97F02"/>
    <w:rsid w:val="00CA0DD6"/>
    <w:rsid w:val="00CA0E69"/>
    <w:rsid w:val="00CB37F2"/>
    <w:rsid w:val="00CB5934"/>
    <w:rsid w:val="00CC2609"/>
    <w:rsid w:val="00CC2826"/>
    <w:rsid w:val="00CD1417"/>
    <w:rsid w:val="00CD272A"/>
    <w:rsid w:val="00CD4583"/>
    <w:rsid w:val="00CD67A7"/>
    <w:rsid w:val="00CE2A02"/>
    <w:rsid w:val="00CF2C74"/>
    <w:rsid w:val="00CF6279"/>
    <w:rsid w:val="00CF7BC8"/>
    <w:rsid w:val="00D037B5"/>
    <w:rsid w:val="00D17D75"/>
    <w:rsid w:val="00D224F9"/>
    <w:rsid w:val="00D22D4D"/>
    <w:rsid w:val="00D22F40"/>
    <w:rsid w:val="00D25273"/>
    <w:rsid w:val="00D266C6"/>
    <w:rsid w:val="00D2690A"/>
    <w:rsid w:val="00D27FA6"/>
    <w:rsid w:val="00D3571F"/>
    <w:rsid w:val="00D35F29"/>
    <w:rsid w:val="00D42F6F"/>
    <w:rsid w:val="00D46901"/>
    <w:rsid w:val="00D54200"/>
    <w:rsid w:val="00D6084C"/>
    <w:rsid w:val="00D64DC7"/>
    <w:rsid w:val="00D67AAF"/>
    <w:rsid w:val="00D7202D"/>
    <w:rsid w:val="00D72764"/>
    <w:rsid w:val="00D7292D"/>
    <w:rsid w:val="00D740F7"/>
    <w:rsid w:val="00D750E3"/>
    <w:rsid w:val="00D825A9"/>
    <w:rsid w:val="00D83500"/>
    <w:rsid w:val="00D9052D"/>
    <w:rsid w:val="00D96351"/>
    <w:rsid w:val="00DA08AC"/>
    <w:rsid w:val="00DA26B1"/>
    <w:rsid w:val="00DA2853"/>
    <w:rsid w:val="00DA2D67"/>
    <w:rsid w:val="00DA6987"/>
    <w:rsid w:val="00DB5D72"/>
    <w:rsid w:val="00DB70C6"/>
    <w:rsid w:val="00DC1041"/>
    <w:rsid w:val="00DC2263"/>
    <w:rsid w:val="00DC3FD0"/>
    <w:rsid w:val="00DC4612"/>
    <w:rsid w:val="00DC6857"/>
    <w:rsid w:val="00DD522A"/>
    <w:rsid w:val="00DE0561"/>
    <w:rsid w:val="00DE2E60"/>
    <w:rsid w:val="00DE6647"/>
    <w:rsid w:val="00DF006E"/>
    <w:rsid w:val="00DF257A"/>
    <w:rsid w:val="00DF2EC4"/>
    <w:rsid w:val="00DF6230"/>
    <w:rsid w:val="00DF725C"/>
    <w:rsid w:val="00DF7D3D"/>
    <w:rsid w:val="00E000F8"/>
    <w:rsid w:val="00E005A2"/>
    <w:rsid w:val="00E04766"/>
    <w:rsid w:val="00E04B37"/>
    <w:rsid w:val="00E10E01"/>
    <w:rsid w:val="00E158C5"/>
    <w:rsid w:val="00E17165"/>
    <w:rsid w:val="00E20038"/>
    <w:rsid w:val="00E24335"/>
    <w:rsid w:val="00E26688"/>
    <w:rsid w:val="00E26969"/>
    <w:rsid w:val="00E30014"/>
    <w:rsid w:val="00E34050"/>
    <w:rsid w:val="00E36107"/>
    <w:rsid w:val="00E45394"/>
    <w:rsid w:val="00E47E0B"/>
    <w:rsid w:val="00E50447"/>
    <w:rsid w:val="00E50932"/>
    <w:rsid w:val="00E560FF"/>
    <w:rsid w:val="00E57B57"/>
    <w:rsid w:val="00E60BFB"/>
    <w:rsid w:val="00E6287C"/>
    <w:rsid w:val="00E62994"/>
    <w:rsid w:val="00E67933"/>
    <w:rsid w:val="00E70A11"/>
    <w:rsid w:val="00E80AB6"/>
    <w:rsid w:val="00E83475"/>
    <w:rsid w:val="00E856D8"/>
    <w:rsid w:val="00E858C9"/>
    <w:rsid w:val="00E87440"/>
    <w:rsid w:val="00E91FBB"/>
    <w:rsid w:val="00E9206E"/>
    <w:rsid w:val="00EA4F6F"/>
    <w:rsid w:val="00EA569B"/>
    <w:rsid w:val="00EA570F"/>
    <w:rsid w:val="00EA58AE"/>
    <w:rsid w:val="00EA62B7"/>
    <w:rsid w:val="00EB0512"/>
    <w:rsid w:val="00EB16ED"/>
    <w:rsid w:val="00EB4439"/>
    <w:rsid w:val="00EB4D43"/>
    <w:rsid w:val="00EB5B2A"/>
    <w:rsid w:val="00EC3F5A"/>
    <w:rsid w:val="00EC6C11"/>
    <w:rsid w:val="00ED55EA"/>
    <w:rsid w:val="00ED7ADE"/>
    <w:rsid w:val="00EF18CE"/>
    <w:rsid w:val="00EF2FBD"/>
    <w:rsid w:val="00EF36CE"/>
    <w:rsid w:val="00EF48E4"/>
    <w:rsid w:val="00EF60E8"/>
    <w:rsid w:val="00F00555"/>
    <w:rsid w:val="00F06871"/>
    <w:rsid w:val="00F125BA"/>
    <w:rsid w:val="00F12F6C"/>
    <w:rsid w:val="00F158D8"/>
    <w:rsid w:val="00F163AF"/>
    <w:rsid w:val="00F168CD"/>
    <w:rsid w:val="00F17066"/>
    <w:rsid w:val="00F17184"/>
    <w:rsid w:val="00F203DF"/>
    <w:rsid w:val="00F244CD"/>
    <w:rsid w:val="00F277B9"/>
    <w:rsid w:val="00F3176F"/>
    <w:rsid w:val="00F31CC5"/>
    <w:rsid w:val="00F436F9"/>
    <w:rsid w:val="00F471F2"/>
    <w:rsid w:val="00F472CE"/>
    <w:rsid w:val="00F54710"/>
    <w:rsid w:val="00F547C5"/>
    <w:rsid w:val="00F6565A"/>
    <w:rsid w:val="00F6687C"/>
    <w:rsid w:val="00F67061"/>
    <w:rsid w:val="00F71C96"/>
    <w:rsid w:val="00F726FA"/>
    <w:rsid w:val="00F72AA7"/>
    <w:rsid w:val="00F77406"/>
    <w:rsid w:val="00F82BCB"/>
    <w:rsid w:val="00F95246"/>
    <w:rsid w:val="00F96046"/>
    <w:rsid w:val="00FA0079"/>
    <w:rsid w:val="00FA07B0"/>
    <w:rsid w:val="00FA56E8"/>
    <w:rsid w:val="00FA5C43"/>
    <w:rsid w:val="00FA6DAA"/>
    <w:rsid w:val="00FB0874"/>
    <w:rsid w:val="00FC00E3"/>
    <w:rsid w:val="00FC0C45"/>
    <w:rsid w:val="00FC5839"/>
    <w:rsid w:val="00FC6528"/>
    <w:rsid w:val="00FD1BE1"/>
    <w:rsid w:val="00FD3D4E"/>
    <w:rsid w:val="00FE1108"/>
    <w:rsid w:val="00FE44A3"/>
    <w:rsid w:val="00FF2572"/>
    <w:rsid w:val="00FF6645"/>
    <w:rsid w:val="01082590"/>
    <w:rsid w:val="013BAED7"/>
    <w:rsid w:val="0236DE3A"/>
    <w:rsid w:val="045465C0"/>
    <w:rsid w:val="05335674"/>
    <w:rsid w:val="06056CD0"/>
    <w:rsid w:val="06437D36"/>
    <w:rsid w:val="08DBEF88"/>
    <w:rsid w:val="09B1601A"/>
    <w:rsid w:val="09F75328"/>
    <w:rsid w:val="0A62CE49"/>
    <w:rsid w:val="0B5F9A42"/>
    <w:rsid w:val="0BFE1011"/>
    <w:rsid w:val="0DFEAD63"/>
    <w:rsid w:val="0E99FD8B"/>
    <w:rsid w:val="0F9DA42C"/>
    <w:rsid w:val="0FE42EB2"/>
    <w:rsid w:val="1039972A"/>
    <w:rsid w:val="11A2DA63"/>
    <w:rsid w:val="134503B8"/>
    <w:rsid w:val="13643783"/>
    <w:rsid w:val="144C9CCB"/>
    <w:rsid w:val="14F145A2"/>
    <w:rsid w:val="15FA0CAA"/>
    <w:rsid w:val="17556675"/>
    <w:rsid w:val="1863AD9D"/>
    <w:rsid w:val="19525FEE"/>
    <w:rsid w:val="19636410"/>
    <w:rsid w:val="1BDBA1AA"/>
    <w:rsid w:val="1EBCA167"/>
    <w:rsid w:val="206475B6"/>
    <w:rsid w:val="20E4EB79"/>
    <w:rsid w:val="214B9D43"/>
    <w:rsid w:val="214CAFEE"/>
    <w:rsid w:val="21DB4C9D"/>
    <w:rsid w:val="234E4D61"/>
    <w:rsid w:val="2472BDA2"/>
    <w:rsid w:val="253D5B2B"/>
    <w:rsid w:val="25AC05BA"/>
    <w:rsid w:val="28D2E868"/>
    <w:rsid w:val="2A5C80D8"/>
    <w:rsid w:val="2AAE5974"/>
    <w:rsid w:val="2B42C79A"/>
    <w:rsid w:val="2B731F1B"/>
    <w:rsid w:val="2C1CC020"/>
    <w:rsid w:val="2C79ECEA"/>
    <w:rsid w:val="2CC468E7"/>
    <w:rsid w:val="2D39C1EF"/>
    <w:rsid w:val="306C18DF"/>
    <w:rsid w:val="30FCB155"/>
    <w:rsid w:val="3121C24C"/>
    <w:rsid w:val="3260A251"/>
    <w:rsid w:val="3345BA23"/>
    <w:rsid w:val="34CA288F"/>
    <w:rsid w:val="34F4F06A"/>
    <w:rsid w:val="352B46D0"/>
    <w:rsid w:val="354C5BB8"/>
    <w:rsid w:val="36B6CEC3"/>
    <w:rsid w:val="38C72D01"/>
    <w:rsid w:val="3A5DA08D"/>
    <w:rsid w:val="3D4CF061"/>
    <w:rsid w:val="40A811AA"/>
    <w:rsid w:val="423FFBD2"/>
    <w:rsid w:val="4260E13B"/>
    <w:rsid w:val="4567DC57"/>
    <w:rsid w:val="46C01EE5"/>
    <w:rsid w:val="479F087A"/>
    <w:rsid w:val="47D05FB5"/>
    <w:rsid w:val="4AAB16DC"/>
    <w:rsid w:val="4B5619A2"/>
    <w:rsid w:val="4D91D815"/>
    <w:rsid w:val="4DD66A5D"/>
    <w:rsid w:val="4E13D968"/>
    <w:rsid w:val="4EA6E1C6"/>
    <w:rsid w:val="509FAD1B"/>
    <w:rsid w:val="50AB2676"/>
    <w:rsid w:val="51AD948A"/>
    <w:rsid w:val="51F5B2A7"/>
    <w:rsid w:val="530FE757"/>
    <w:rsid w:val="53A4DC09"/>
    <w:rsid w:val="53FDF26B"/>
    <w:rsid w:val="549810E7"/>
    <w:rsid w:val="54BA94AF"/>
    <w:rsid w:val="56FB01FD"/>
    <w:rsid w:val="57AA1754"/>
    <w:rsid w:val="5838D9E3"/>
    <w:rsid w:val="59A8B4E1"/>
    <w:rsid w:val="59FFC0B4"/>
    <w:rsid w:val="5B2AFA39"/>
    <w:rsid w:val="5BD67728"/>
    <w:rsid w:val="5C0B4AB3"/>
    <w:rsid w:val="5D07DAFC"/>
    <w:rsid w:val="5E23716D"/>
    <w:rsid w:val="5FBE7785"/>
    <w:rsid w:val="5FECD6C8"/>
    <w:rsid w:val="601BCC88"/>
    <w:rsid w:val="6141852B"/>
    <w:rsid w:val="61704915"/>
    <w:rsid w:val="63205342"/>
    <w:rsid w:val="6664F1F1"/>
    <w:rsid w:val="66C0F533"/>
    <w:rsid w:val="6703299B"/>
    <w:rsid w:val="677FE77D"/>
    <w:rsid w:val="6B2A6908"/>
    <w:rsid w:val="6CE2D67A"/>
    <w:rsid w:val="6CEE0CE7"/>
    <w:rsid w:val="6DE7F5FD"/>
    <w:rsid w:val="6E5E735D"/>
    <w:rsid w:val="6E7C6117"/>
    <w:rsid w:val="6F416020"/>
    <w:rsid w:val="736816F6"/>
    <w:rsid w:val="73D927A5"/>
    <w:rsid w:val="745705AB"/>
    <w:rsid w:val="77C9F91E"/>
    <w:rsid w:val="787CD9BA"/>
    <w:rsid w:val="78C121B4"/>
    <w:rsid w:val="794A4FD0"/>
    <w:rsid w:val="796CEE24"/>
    <w:rsid w:val="7B314A39"/>
    <w:rsid w:val="7B6A8B5F"/>
    <w:rsid w:val="7BF15114"/>
    <w:rsid w:val="7C00E1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CB15DA"/>
  <w15:chartTrackingRefBased/>
  <w15:docId w15:val="{D8DF56D2-A5D0-4DCA-B77D-8AE1719F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D9D"/>
    <w:pPr>
      <w:widowControl w:val="0"/>
      <w:suppressAutoHyphens/>
    </w:pPr>
    <w:rPr>
      <w:rFonts w:ascii="Arial" w:eastAsia="SimSun" w:hAnsi="Arial" w:cs="Arial"/>
      <w:kern w:val="1"/>
      <w:sz w:val="24"/>
      <w:szCs w:val="24"/>
      <w:lang w:eastAsia="hi-IN" w:bidi="hi-IN"/>
    </w:rPr>
  </w:style>
  <w:style w:type="paragraph" w:styleId="berschrift1">
    <w:name w:val="heading 1"/>
    <w:basedOn w:val="Standard"/>
    <w:next w:val="Flietext"/>
    <w:link w:val="berschrift1Zchn"/>
    <w:autoRedefine/>
    <w:uiPriority w:val="99"/>
    <w:qFormat/>
    <w:rsid w:val="00353D9D"/>
    <w:pPr>
      <w:keepNext/>
      <w:numPr>
        <w:numId w:val="10"/>
      </w:numPr>
      <w:spacing w:before="240"/>
      <w:outlineLvl w:val="0"/>
    </w:pPr>
    <w:rPr>
      <w:b/>
      <w:bCs/>
      <w:sz w:val="28"/>
      <w:szCs w:val="28"/>
    </w:rPr>
  </w:style>
  <w:style w:type="paragraph" w:styleId="berschrift2">
    <w:name w:val="heading 2"/>
    <w:basedOn w:val="Standard"/>
    <w:next w:val="Standard"/>
    <w:link w:val="berschrift2Zchn"/>
    <w:uiPriority w:val="99"/>
    <w:qFormat/>
    <w:rsid w:val="00353D9D"/>
    <w:pPr>
      <w:keepNext/>
      <w:spacing w:after="120"/>
      <w:outlineLvl w:val="1"/>
    </w:pPr>
    <w:rPr>
      <w:b/>
      <w:bCs/>
    </w:rPr>
  </w:style>
  <w:style w:type="paragraph" w:styleId="berschrift3">
    <w:name w:val="heading 3"/>
    <w:basedOn w:val="Standard"/>
    <w:next w:val="Standard"/>
    <w:link w:val="berschrift3Zchn"/>
    <w:autoRedefine/>
    <w:uiPriority w:val="99"/>
    <w:qFormat/>
    <w:rsid w:val="00353D9D"/>
    <w:pPr>
      <w:keepNext/>
      <w:spacing w:after="60"/>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C8653D"/>
    <w:rPr>
      <w:rFonts w:ascii="Cambria" w:hAnsi="Cambria" w:cs="Cambria"/>
      <w:b/>
      <w:bCs/>
      <w:kern w:val="32"/>
      <w:sz w:val="29"/>
      <w:szCs w:val="29"/>
      <w:lang w:eastAsia="hi-IN" w:bidi="hi-IN"/>
    </w:rPr>
  </w:style>
  <w:style w:type="character" w:customStyle="1" w:styleId="berschrift2Zchn">
    <w:name w:val="Überschrift 2 Zchn"/>
    <w:link w:val="berschrift2"/>
    <w:uiPriority w:val="99"/>
    <w:semiHidden/>
    <w:rsid w:val="00C8653D"/>
    <w:rPr>
      <w:rFonts w:ascii="Cambria" w:hAnsi="Cambria" w:cs="Cambria"/>
      <w:b/>
      <w:bCs/>
      <w:i/>
      <w:iCs/>
      <w:kern w:val="1"/>
      <w:sz w:val="25"/>
      <w:szCs w:val="25"/>
      <w:lang w:eastAsia="hi-IN" w:bidi="hi-IN"/>
    </w:rPr>
  </w:style>
  <w:style w:type="character" w:customStyle="1" w:styleId="berschrift3Zchn">
    <w:name w:val="Überschrift 3 Zchn"/>
    <w:link w:val="berschrift3"/>
    <w:uiPriority w:val="99"/>
    <w:semiHidden/>
    <w:rsid w:val="00C8653D"/>
    <w:rPr>
      <w:rFonts w:ascii="Cambria" w:hAnsi="Cambria" w:cs="Cambria"/>
      <w:b/>
      <w:bCs/>
      <w:kern w:val="1"/>
      <w:sz w:val="23"/>
      <w:szCs w:val="23"/>
      <w:lang w:eastAsia="hi-IN" w:bidi="hi-IN"/>
    </w:rPr>
  </w:style>
  <w:style w:type="paragraph" w:styleId="Sprechblasentext">
    <w:name w:val="Balloon Text"/>
    <w:basedOn w:val="Standard"/>
    <w:link w:val="SprechblasentextZchn"/>
    <w:uiPriority w:val="99"/>
    <w:semiHidden/>
    <w:rsid w:val="00353D9D"/>
    <w:rPr>
      <w:rFonts w:ascii="Tahoma" w:hAnsi="Tahoma" w:cs="Tahoma"/>
      <w:sz w:val="16"/>
      <w:szCs w:val="16"/>
    </w:rPr>
  </w:style>
  <w:style w:type="character" w:customStyle="1" w:styleId="SprechblasentextZchn">
    <w:name w:val="Sprechblasentext Zchn"/>
    <w:link w:val="Sprechblasentext"/>
    <w:uiPriority w:val="99"/>
    <w:semiHidden/>
    <w:rsid w:val="00C8653D"/>
    <w:rPr>
      <w:rFonts w:eastAsia="SimSun" w:cs="Times New Roman"/>
      <w:kern w:val="1"/>
      <w:sz w:val="2"/>
      <w:szCs w:val="2"/>
      <w:lang w:eastAsia="hi-IN" w:bidi="hi-IN"/>
    </w:rPr>
  </w:style>
  <w:style w:type="paragraph" w:customStyle="1" w:styleId="Flietext">
    <w:name w:val="Fließtext"/>
    <w:uiPriority w:val="99"/>
    <w:rsid w:val="00775154"/>
    <w:pPr>
      <w:spacing w:after="120"/>
      <w:jc w:val="both"/>
    </w:pPr>
    <w:rPr>
      <w:rFonts w:ascii="Arial" w:hAnsi="Arial" w:cs="Arial"/>
      <w:sz w:val="22"/>
      <w:szCs w:val="22"/>
    </w:rPr>
  </w:style>
  <w:style w:type="paragraph" w:styleId="Kopfzeile">
    <w:name w:val="header"/>
    <w:basedOn w:val="Standard"/>
    <w:link w:val="KopfzeileZchn"/>
    <w:uiPriority w:val="99"/>
    <w:rsid w:val="00353D9D"/>
    <w:pPr>
      <w:tabs>
        <w:tab w:val="center" w:pos="4536"/>
        <w:tab w:val="right" w:pos="9072"/>
      </w:tabs>
    </w:pPr>
  </w:style>
  <w:style w:type="character" w:customStyle="1" w:styleId="KopfzeileZchn">
    <w:name w:val="Kopfzeile Zchn"/>
    <w:link w:val="Kopfzeile"/>
    <w:uiPriority w:val="99"/>
    <w:rsid w:val="00847A89"/>
    <w:rPr>
      <w:rFonts w:ascii="Arial" w:eastAsia="SimSun" w:hAnsi="Arial" w:cs="Arial"/>
      <w:kern w:val="1"/>
      <w:sz w:val="24"/>
      <w:szCs w:val="24"/>
      <w:lang w:eastAsia="hi-IN" w:bidi="hi-IN"/>
    </w:rPr>
  </w:style>
  <w:style w:type="paragraph" w:styleId="Fuzeile">
    <w:name w:val="footer"/>
    <w:basedOn w:val="Standard"/>
    <w:link w:val="FuzeileZchn"/>
    <w:uiPriority w:val="99"/>
    <w:rsid w:val="00353D9D"/>
    <w:pPr>
      <w:tabs>
        <w:tab w:val="center" w:pos="4536"/>
        <w:tab w:val="right" w:pos="9072"/>
      </w:tabs>
    </w:pPr>
    <w:rPr>
      <w:sz w:val="16"/>
      <w:szCs w:val="16"/>
    </w:rPr>
  </w:style>
  <w:style w:type="character" w:customStyle="1" w:styleId="FuzeileZchn">
    <w:name w:val="Fußzeile Zchn"/>
    <w:link w:val="Fuzeile"/>
    <w:uiPriority w:val="99"/>
    <w:rsid w:val="00847A89"/>
    <w:rPr>
      <w:rFonts w:ascii="Arial" w:eastAsia="SimSun" w:hAnsi="Arial" w:cs="Arial"/>
      <w:kern w:val="1"/>
      <w:sz w:val="24"/>
      <w:szCs w:val="24"/>
      <w:lang w:eastAsia="hi-IN" w:bidi="hi-IN"/>
    </w:rPr>
  </w:style>
  <w:style w:type="table" w:styleId="Tabellenraster">
    <w:name w:val="Table Grid"/>
    <w:basedOn w:val="NormaleTabelle"/>
    <w:uiPriority w:val="99"/>
    <w:rsid w:val="00353D9D"/>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inTabelle">
    <w:name w:val="Fließtext in Tabelle"/>
    <w:basedOn w:val="Flietext"/>
    <w:uiPriority w:val="99"/>
    <w:rsid w:val="00353D9D"/>
    <w:pPr>
      <w:spacing w:before="40" w:after="40"/>
    </w:pPr>
  </w:style>
  <w:style w:type="paragraph" w:customStyle="1" w:styleId="FlietextnachTabelle">
    <w:name w:val="Fließtext nach Tabelle"/>
    <w:basedOn w:val="Flietext"/>
    <w:uiPriority w:val="99"/>
    <w:rsid w:val="00353D9D"/>
    <w:pPr>
      <w:spacing w:before="120"/>
    </w:pPr>
  </w:style>
  <w:style w:type="paragraph" w:customStyle="1" w:styleId="Aufzhlung">
    <w:name w:val="Aufzählung"/>
    <w:basedOn w:val="Flietext"/>
    <w:autoRedefine/>
    <w:uiPriority w:val="99"/>
    <w:rsid w:val="00353D9D"/>
    <w:pPr>
      <w:numPr>
        <w:numId w:val="9"/>
      </w:numPr>
      <w:tabs>
        <w:tab w:val="left" w:pos="284"/>
      </w:tabs>
      <w:ind w:left="284" w:hanging="284"/>
    </w:pPr>
  </w:style>
  <w:style w:type="paragraph" w:customStyle="1" w:styleId="AufzhlunginTabelle">
    <w:name w:val="Aufzählung in Tabelle"/>
    <w:basedOn w:val="Aufzhlung"/>
    <w:uiPriority w:val="99"/>
    <w:rsid w:val="00353D9D"/>
    <w:pPr>
      <w:spacing w:before="40" w:after="40"/>
      <w:ind w:left="720" w:hanging="360"/>
    </w:pPr>
    <w:rPr>
      <w:b/>
      <w:bCs/>
    </w:rPr>
  </w:style>
  <w:style w:type="paragraph" w:customStyle="1" w:styleId="TabellenInhalt">
    <w:name w:val="Tabellen Inhalt"/>
    <w:basedOn w:val="Standard"/>
    <w:uiPriority w:val="99"/>
    <w:rsid w:val="00353D9D"/>
    <w:pPr>
      <w:suppressLineNumbers/>
    </w:pPr>
  </w:style>
  <w:style w:type="paragraph" w:styleId="Textkrper">
    <w:name w:val="Body Text"/>
    <w:basedOn w:val="Standard"/>
    <w:link w:val="TextkrperZchn"/>
    <w:uiPriority w:val="99"/>
    <w:rsid w:val="00353D9D"/>
    <w:pPr>
      <w:widowControl/>
      <w:suppressAutoHyphens w:val="0"/>
    </w:pPr>
    <w:rPr>
      <w:rFonts w:eastAsia="Times New Roman"/>
      <w:kern w:val="0"/>
      <w:sz w:val="18"/>
      <w:szCs w:val="18"/>
      <w:lang w:eastAsia="de-DE" w:bidi="ar-SA"/>
    </w:rPr>
  </w:style>
  <w:style w:type="character" w:customStyle="1" w:styleId="TextkrperZchn">
    <w:name w:val="Textkörper Zchn"/>
    <w:link w:val="Textkrper"/>
    <w:uiPriority w:val="99"/>
    <w:semiHidden/>
    <w:rsid w:val="00C8653D"/>
    <w:rPr>
      <w:rFonts w:ascii="Arial" w:eastAsia="SimSun" w:hAnsi="Arial" w:cs="Arial"/>
      <w:kern w:val="1"/>
      <w:sz w:val="21"/>
      <w:szCs w:val="21"/>
      <w:lang w:eastAsia="hi-IN" w:bidi="hi-IN"/>
    </w:rPr>
  </w:style>
  <w:style w:type="paragraph" w:styleId="Textkrper-Zeileneinzug">
    <w:name w:val="Body Text Indent"/>
    <w:basedOn w:val="Standard"/>
    <w:link w:val="Textkrper-ZeileneinzugZchn"/>
    <w:uiPriority w:val="99"/>
    <w:rsid w:val="00353D9D"/>
    <w:pPr>
      <w:widowControl/>
      <w:suppressAutoHyphens w:val="0"/>
      <w:autoSpaceDE w:val="0"/>
      <w:autoSpaceDN w:val="0"/>
      <w:adjustRightInd w:val="0"/>
      <w:ind w:left="360"/>
    </w:pPr>
    <w:rPr>
      <w:rFonts w:eastAsia="Times New Roman"/>
      <w:kern w:val="0"/>
      <w:sz w:val="20"/>
      <w:szCs w:val="20"/>
      <w:lang w:eastAsia="de-DE" w:bidi="ar-SA"/>
    </w:rPr>
  </w:style>
  <w:style w:type="character" w:customStyle="1" w:styleId="Textkrper-ZeileneinzugZchn">
    <w:name w:val="Textkörper-Zeileneinzug Zchn"/>
    <w:link w:val="Textkrper-Zeileneinzug"/>
    <w:uiPriority w:val="99"/>
    <w:semiHidden/>
    <w:rsid w:val="00C8653D"/>
    <w:rPr>
      <w:rFonts w:ascii="Arial" w:eastAsia="SimSun" w:hAnsi="Arial" w:cs="Arial"/>
      <w:kern w:val="1"/>
      <w:sz w:val="21"/>
      <w:szCs w:val="21"/>
      <w:lang w:eastAsia="hi-IN" w:bidi="hi-IN"/>
    </w:rPr>
  </w:style>
  <w:style w:type="paragraph" w:styleId="Textkrper3">
    <w:name w:val="Body Text 3"/>
    <w:basedOn w:val="Standard"/>
    <w:link w:val="Textkrper3Zchn"/>
    <w:uiPriority w:val="99"/>
    <w:rsid w:val="00353D9D"/>
    <w:pPr>
      <w:widowControl/>
      <w:suppressAutoHyphens w:val="0"/>
    </w:pPr>
    <w:rPr>
      <w:rFonts w:eastAsia="Times New Roman"/>
      <w:kern w:val="0"/>
      <w:sz w:val="20"/>
      <w:szCs w:val="20"/>
      <w:lang w:eastAsia="de-DE" w:bidi="ar-SA"/>
    </w:rPr>
  </w:style>
  <w:style w:type="character" w:customStyle="1" w:styleId="Textkrper3Zchn">
    <w:name w:val="Textkörper 3 Zchn"/>
    <w:link w:val="Textkrper3"/>
    <w:uiPriority w:val="99"/>
    <w:semiHidden/>
    <w:rsid w:val="00C8653D"/>
    <w:rPr>
      <w:rFonts w:ascii="Arial" w:eastAsia="SimSun" w:hAnsi="Arial" w:cs="Arial"/>
      <w:kern w:val="1"/>
      <w:sz w:val="14"/>
      <w:szCs w:val="14"/>
      <w:lang w:eastAsia="hi-IN" w:bidi="hi-IN"/>
    </w:rPr>
  </w:style>
  <w:style w:type="paragraph" w:customStyle="1" w:styleId="FarbigeListe-Akzent11">
    <w:name w:val="Farbige Liste - Akzent 11"/>
    <w:basedOn w:val="Standard"/>
    <w:uiPriority w:val="99"/>
    <w:rsid w:val="00353D9D"/>
    <w:pPr>
      <w:widowControl/>
      <w:suppressAutoHyphens w:val="0"/>
      <w:spacing w:after="200" w:line="276" w:lineRule="auto"/>
      <w:ind w:left="720"/>
    </w:pPr>
    <w:rPr>
      <w:rFonts w:ascii="Calibri" w:eastAsia="Times New Roman" w:hAnsi="Calibri" w:cs="Calibri"/>
      <w:kern w:val="0"/>
      <w:sz w:val="22"/>
      <w:szCs w:val="22"/>
      <w:lang w:eastAsia="en-US" w:bidi="ar-SA"/>
    </w:rPr>
  </w:style>
  <w:style w:type="paragraph" w:customStyle="1" w:styleId="FormatvorlageAufzhlunginTabelle11ptNichtFettVor0cmErste">
    <w:name w:val="Formatvorlage Aufzählung in Tabelle + 11 pt Nicht Fett Vor:  0 cm Erste ..."/>
    <w:basedOn w:val="AufzhlunginTabelle"/>
    <w:uiPriority w:val="99"/>
    <w:rsid w:val="00353D9D"/>
    <w:pPr>
      <w:ind w:left="0" w:firstLine="0"/>
    </w:pPr>
    <w:rPr>
      <w:b w:val="0"/>
      <w:bCs w:val="0"/>
    </w:rPr>
  </w:style>
  <w:style w:type="paragraph" w:customStyle="1" w:styleId="Default">
    <w:name w:val="Default"/>
    <w:uiPriority w:val="99"/>
    <w:rsid w:val="004D53D8"/>
    <w:pPr>
      <w:autoSpaceDE w:val="0"/>
      <w:autoSpaceDN w:val="0"/>
      <w:adjustRightInd w:val="0"/>
    </w:pPr>
    <w:rPr>
      <w:rFonts w:ascii="Arial" w:hAnsi="Arial" w:cs="Arial"/>
      <w:color w:val="000000"/>
      <w:sz w:val="24"/>
      <w:szCs w:val="24"/>
    </w:rPr>
  </w:style>
  <w:style w:type="paragraph" w:styleId="Textkrper-Einzug2">
    <w:name w:val="Body Text Indent 2"/>
    <w:basedOn w:val="Standard"/>
    <w:link w:val="Textkrper-Einzug2Zchn"/>
    <w:uiPriority w:val="99"/>
    <w:rsid w:val="004D53D8"/>
    <w:pPr>
      <w:widowControl/>
      <w:suppressAutoHyphens w:val="0"/>
      <w:spacing w:after="120" w:line="480" w:lineRule="auto"/>
      <w:ind w:left="283"/>
    </w:pPr>
    <w:rPr>
      <w:rFonts w:eastAsia="Times New Roman"/>
      <w:kern w:val="0"/>
      <w:lang w:val="en-US" w:eastAsia="en-US" w:bidi="ar-SA"/>
    </w:rPr>
  </w:style>
  <w:style w:type="character" w:customStyle="1" w:styleId="Textkrper-Einzug2Zchn">
    <w:name w:val="Textkörper-Einzug 2 Zchn"/>
    <w:link w:val="Textkrper-Einzug2"/>
    <w:uiPriority w:val="99"/>
    <w:rsid w:val="004D53D8"/>
    <w:rPr>
      <w:rFonts w:ascii="Arial" w:hAnsi="Arial" w:cs="Arial"/>
      <w:sz w:val="24"/>
      <w:szCs w:val="24"/>
      <w:lang w:val="en-US" w:eastAsia="en-US"/>
    </w:rPr>
  </w:style>
  <w:style w:type="paragraph" w:styleId="Kommentartext">
    <w:name w:val="annotation text"/>
    <w:basedOn w:val="Standard"/>
    <w:link w:val="KommentartextZchn"/>
    <w:uiPriority w:val="99"/>
    <w:semiHidden/>
    <w:rsid w:val="004D53D8"/>
    <w:pPr>
      <w:widowControl/>
      <w:suppressAutoHyphens w:val="0"/>
    </w:pPr>
    <w:rPr>
      <w:rFonts w:eastAsia="Times New Roman"/>
      <w:kern w:val="0"/>
      <w:sz w:val="20"/>
      <w:szCs w:val="20"/>
      <w:lang w:eastAsia="de-DE" w:bidi="ar-SA"/>
    </w:rPr>
  </w:style>
  <w:style w:type="character" w:customStyle="1" w:styleId="KommentartextZchn">
    <w:name w:val="Kommentartext Zchn"/>
    <w:link w:val="Kommentartext"/>
    <w:uiPriority w:val="99"/>
    <w:semiHidden/>
    <w:rsid w:val="004D53D8"/>
    <w:rPr>
      <w:rFonts w:eastAsia="Times New Roman" w:cs="Times New Roman"/>
    </w:rPr>
  </w:style>
  <w:style w:type="character" w:styleId="Funotenzeichen">
    <w:name w:val="footnote reference"/>
    <w:uiPriority w:val="99"/>
    <w:semiHidden/>
    <w:rsid w:val="004D53D8"/>
    <w:rPr>
      <w:rFonts w:cs="Times New Roman"/>
      <w:vertAlign w:val="superscript"/>
    </w:rPr>
  </w:style>
  <w:style w:type="paragraph" w:styleId="Listenabsatz">
    <w:name w:val="List Paragraph"/>
    <w:basedOn w:val="Standard"/>
    <w:uiPriority w:val="99"/>
    <w:qFormat/>
    <w:rsid w:val="004A28B4"/>
    <w:pPr>
      <w:ind w:left="720"/>
    </w:pPr>
  </w:style>
  <w:style w:type="character" w:styleId="Kommentarzeichen">
    <w:name w:val="annotation reference"/>
    <w:uiPriority w:val="99"/>
    <w:semiHidden/>
    <w:rsid w:val="00932BDC"/>
    <w:rPr>
      <w:rFonts w:cs="Times New Roman"/>
      <w:sz w:val="16"/>
      <w:szCs w:val="16"/>
    </w:rPr>
  </w:style>
  <w:style w:type="paragraph" w:styleId="Kommentarthema">
    <w:name w:val="annotation subject"/>
    <w:basedOn w:val="Kommentartext"/>
    <w:next w:val="Kommentartext"/>
    <w:link w:val="KommentarthemaZchn"/>
    <w:uiPriority w:val="99"/>
    <w:semiHidden/>
    <w:rsid w:val="00932BDC"/>
    <w:pPr>
      <w:widowControl w:val="0"/>
      <w:suppressAutoHyphens/>
    </w:pPr>
    <w:rPr>
      <w:rFonts w:eastAsia="SimSun"/>
      <w:b/>
      <w:bCs/>
      <w:kern w:val="1"/>
      <w:lang w:eastAsia="hi-IN" w:bidi="hi-IN"/>
    </w:rPr>
  </w:style>
  <w:style w:type="character" w:customStyle="1" w:styleId="KommentarthemaZchn">
    <w:name w:val="Kommentarthema Zchn"/>
    <w:link w:val="Kommentarthema"/>
    <w:uiPriority w:val="99"/>
    <w:semiHidden/>
    <w:rsid w:val="00A6402A"/>
    <w:rPr>
      <w:rFonts w:ascii="Arial" w:eastAsia="SimSun" w:hAnsi="Arial" w:cs="Arial"/>
      <w:b/>
      <w:bCs/>
      <w:kern w:val="1"/>
      <w:sz w:val="18"/>
      <w:szCs w:val="18"/>
      <w:lang w:eastAsia="hi-IN" w:bidi="hi-IN"/>
    </w:rPr>
  </w:style>
  <w:style w:type="character" w:styleId="Hyperlink">
    <w:name w:val="Hyperlink"/>
    <w:uiPriority w:val="99"/>
    <w:unhideWhenUsed/>
    <w:rsid w:val="008758AD"/>
    <w:rPr>
      <w:color w:val="0563C1"/>
      <w:u w:val="single"/>
    </w:rPr>
  </w:style>
  <w:style w:type="character" w:styleId="NichtaufgelsteErwhnung">
    <w:name w:val="Unresolved Mention"/>
    <w:uiPriority w:val="99"/>
    <w:semiHidden/>
    <w:unhideWhenUsed/>
    <w:rsid w:val="008758AD"/>
    <w:rPr>
      <w:color w:val="605E5C"/>
      <w:shd w:val="clear" w:color="auto" w:fill="E1DFDD"/>
    </w:rPr>
  </w:style>
  <w:style w:type="paragraph" w:styleId="Funotentext">
    <w:name w:val="footnote text"/>
    <w:basedOn w:val="Standard"/>
    <w:link w:val="FunotentextZchn"/>
    <w:uiPriority w:val="99"/>
    <w:semiHidden/>
    <w:unhideWhenUsed/>
    <w:rsid w:val="00473692"/>
    <w:rPr>
      <w:rFonts w:cs="Mangal"/>
      <w:sz w:val="20"/>
      <w:szCs w:val="18"/>
    </w:rPr>
  </w:style>
  <w:style w:type="character" w:customStyle="1" w:styleId="FunotentextZchn">
    <w:name w:val="Fußnotentext Zchn"/>
    <w:link w:val="Funotentext"/>
    <w:uiPriority w:val="99"/>
    <w:semiHidden/>
    <w:rsid w:val="00473692"/>
    <w:rPr>
      <w:rFonts w:ascii="Arial" w:eastAsia="SimSun" w:hAnsi="Arial" w:cs="Mangal"/>
      <w:kern w:val="1"/>
      <w:szCs w:val="18"/>
      <w:lang w:eastAsia="hi-IN" w:bidi="hi-IN"/>
    </w:rPr>
  </w:style>
  <w:style w:type="paragraph" w:styleId="berarbeitung">
    <w:name w:val="Revision"/>
    <w:hidden/>
    <w:uiPriority w:val="99"/>
    <w:semiHidden/>
    <w:rsid w:val="002658DC"/>
    <w:rPr>
      <w:rFonts w:ascii="Arial" w:eastAsia="SimSun" w:hAnsi="Arial"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041989">
      <w:bodyDiv w:val="1"/>
      <w:marLeft w:val="0"/>
      <w:marRight w:val="0"/>
      <w:marTop w:val="0"/>
      <w:marBottom w:val="0"/>
      <w:divBdr>
        <w:top w:val="none" w:sz="0" w:space="0" w:color="auto"/>
        <w:left w:val="none" w:sz="0" w:space="0" w:color="auto"/>
        <w:bottom w:val="none" w:sz="0" w:space="0" w:color="auto"/>
        <w:right w:val="none" w:sz="0" w:space="0" w:color="auto"/>
      </w:divBdr>
      <w:divsChild>
        <w:div w:id="5330459">
          <w:marLeft w:val="0"/>
          <w:marRight w:val="0"/>
          <w:marTop w:val="0"/>
          <w:marBottom w:val="0"/>
          <w:divBdr>
            <w:top w:val="none" w:sz="0" w:space="0" w:color="auto"/>
            <w:left w:val="none" w:sz="0" w:space="0" w:color="auto"/>
            <w:bottom w:val="none" w:sz="0" w:space="0" w:color="auto"/>
            <w:right w:val="none" w:sz="0" w:space="0" w:color="auto"/>
          </w:divBdr>
        </w:div>
        <w:div w:id="144006976">
          <w:marLeft w:val="0"/>
          <w:marRight w:val="0"/>
          <w:marTop w:val="0"/>
          <w:marBottom w:val="0"/>
          <w:divBdr>
            <w:top w:val="none" w:sz="0" w:space="0" w:color="auto"/>
            <w:left w:val="none" w:sz="0" w:space="0" w:color="auto"/>
            <w:bottom w:val="none" w:sz="0" w:space="0" w:color="auto"/>
            <w:right w:val="none" w:sz="0" w:space="0" w:color="auto"/>
          </w:divBdr>
        </w:div>
        <w:div w:id="281960457">
          <w:marLeft w:val="0"/>
          <w:marRight w:val="0"/>
          <w:marTop w:val="0"/>
          <w:marBottom w:val="0"/>
          <w:divBdr>
            <w:top w:val="none" w:sz="0" w:space="0" w:color="auto"/>
            <w:left w:val="none" w:sz="0" w:space="0" w:color="auto"/>
            <w:bottom w:val="none" w:sz="0" w:space="0" w:color="auto"/>
            <w:right w:val="none" w:sz="0" w:space="0" w:color="auto"/>
          </w:divBdr>
        </w:div>
        <w:div w:id="366950763">
          <w:marLeft w:val="0"/>
          <w:marRight w:val="0"/>
          <w:marTop w:val="0"/>
          <w:marBottom w:val="0"/>
          <w:divBdr>
            <w:top w:val="none" w:sz="0" w:space="0" w:color="auto"/>
            <w:left w:val="none" w:sz="0" w:space="0" w:color="auto"/>
            <w:bottom w:val="none" w:sz="0" w:space="0" w:color="auto"/>
            <w:right w:val="none" w:sz="0" w:space="0" w:color="auto"/>
          </w:divBdr>
        </w:div>
        <w:div w:id="971255787">
          <w:marLeft w:val="0"/>
          <w:marRight w:val="0"/>
          <w:marTop w:val="0"/>
          <w:marBottom w:val="0"/>
          <w:divBdr>
            <w:top w:val="none" w:sz="0" w:space="0" w:color="auto"/>
            <w:left w:val="none" w:sz="0" w:space="0" w:color="auto"/>
            <w:bottom w:val="none" w:sz="0" w:space="0" w:color="auto"/>
            <w:right w:val="none" w:sz="0" w:space="0" w:color="auto"/>
          </w:divBdr>
        </w:div>
        <w:div w:id="1083602212">
          <w:marLeft w:val="0"/>
          <w:marRight w:val="0"/>
          <w:marTop w:val="0"/>
          <w:marBottom w:val="0"/>
          <w:divBdr>
            <w:top w:val="none" w:sz="0" w:space="0" w:color="auto"/>
            <w:left w:val="none" w:sz="0" w:space="0" w:color="auto"/>
            <w:bottom w:val="none" w:sz="0" w:space="0" w:color="auto"/>
            <w:right w:val="none" w:sz="0" w:space="0" w:color="auto"/>
          </w:divBdr>
        </w:div>
        <w:div w:id="1139153867">
          <w:marLeft w:val="0"/>
          <w:marRight w:val="0"/>
          <w:marTop w:val="0"/>
          <w:marBottom w:val="0"/>
          <w:divBdr>
            <w:top w:val="none" w:sz="0" w:space="0" w:color="auto"/>
            <w:left w:val="none" w:sz="0" w:space="0" w:color="auto"/>
            <w:bottom w:val="none" w:sz="0" w:space="0" w:color="auto"/>
            <w:right w:val="none" w:sz="0" w:space="0" w:color="auto"/>
          </w:divBdr>
        </w:div>
        <w:div w:id="1315913851">
          <w:marLeft w:val="0"/>
          <w:marRight w:val="0"/>
          <w:marTop w:val="0"/>
          <w:marBottom w:val="0"/>
          <w:divBdr>
            <w:top w:val="none" w:sz="0" w:space="0" w:color="auto"/>
            <w:left w:val="none" w:sz="0" w:space="0" w:color="auto"/>
            <w:bottom w:val="none" w:sz="0" w:space="0" w:color="auto"/>
            <w:right w:val="none" w:sz="0" w:space="0" w:color="auto"/>
          </w:divBdr>
        </w:div>
        <w:div w:id="1481652195">
          <w:marLeft w:val="0"/>
          <w:marRight w:val="0"/>
          <w:marTop w:val="0"/>
          <w:marBottom w:val="0"/>
          <w:divBdr>
            <w:top w:val="none" w:sz="0" w:space="0" w:color="auto"/>
            <w:left w:val="none" w:sz="0" w:space="0" w:color="auto"/>
            <w:bottom w:val="none" w:sz="0" w:space="0" w:color="auto"/>
            <w:right w:val="none" w:sz="0" w:space="0" w:color="auto"/>
          </w:divBdr>
        </w:div>
        <w:div w:id="1549031038">
          <w:marLeft w:val="0"/>
          <w:marRight w:val="0"/>
          <w:marTop w:val="0"/>
          <w:marBottom w:val="0"/>
          <w:divBdr>
            <w:top w:val="none" w:sz="0" w:space="0" w:color="auto"/>
            <w:left w:val="none" w:sz="0" w:space="0" w:color="auto"/>
            <w:bottom w:val="none" w:sz="0" w:space="0" w:color="auto"/>
            <w:right w:val="none" w:sz="0" w:space="0" w:color="auto"/>
          </w:divBdr>
        </w:div>
        <w:div w:id="1654069276">
          <w:marLeft w:val="0"/>
          <w:marRight w:val="0"/>
          <w:marTop w:val="0"/>
          <w:marBottom w:val="0"/>
          <w:divBdr>
            <w:top w:val="none" w:sz="0" w:space="0" w:color="auto"/>
            <w:left w:val="none" w:sz="0" w:space="0" w:color="auto"/>
            <w:bottom w:val="none" w:sz="0" w:space="0" w:color="auto"/>
            <w:right w:val="none" w:sz="0" w:space="0" w:color="auto"/>
          </w:divBdr>
        </w:div>
        <w:div w:id="1667050843">
          <w:marLeft w:val="0"/>
          <w:marRight w:val="0"/>
          <w:marTop w:val="0"/>
          <w:marBottom w:val="0"/>
          <w:divBdr>
            <w:top w:val="none" w:sz="0" w:space="0" w:color="auto"/>
            <w:left w:val="none" w:sz="0" w:space="0" w:color="auto"/>
            <w:bottom w:val="none" w:sz="0" w:space="0" w:color="auto"/>
            <w:right w:val="none" w:sz="0" w:space="0" w:color="auto"/>
          </w:divBdr>
        </w:div>
        <w:div w:id="1667854984">
          <w:marLeft w:val="0"/>
          <w:marRight w:val="0"/>
          <w:marTop w:val="0"/>
          <w:marBottom w:val="0"/>
          <w:divBdr>
            <w:top w:val="none" w:sz="0" w:space="0" w:color="auto"/>
            <w:left w:val="none" w:sz="0" w:space="0" w:color="auto"/>
            <w:bottom w:val="none" w:sz="0" w:space="0" w:color="auto"/>
            <w:right w:val="none" w:sz="0" w:space="0" w:color="auto"/>
          </w:divBdr>
        </w:div>
        <w:div w:id="1774595648">
          <w:marLeft w:val="0"/>
          <w:marRight w:val="0"/>
          <w:marTop w:val="0"/>
          <w:marBottom w:val="0"/>
          <w:divBdr>
            <w:top w:val="none" w:sz="0" w:space="0" w:color="auto"/>
            <w:left w:val="none" w:sz="0" w:space="0" w:color="auto"/>
            <w:bottom w:val="none" w:sz="0" w:space="0" w:color="auto"/>
            <w:right w:val="none" w:sz="0" w:space="0" w:color="auto"/>
          </w:divBdr>
        </w:div>
        <w:div w:id="1862428816">
          <w:marLeft w:val="0"/>
          <w:marRight w:val="0"/>
          <w:marTop w:val="0"/>
          <w:marBottom w:val="0"/>
          <w:divBdr>
            <w:top w:val="none" w:sz="0" w:space="0" w:color="auto"/>
            <w:left w:val="none" w:sz="0" w:space="0" w:color="auto"/>
            <w:bottom w:val="none" w:sz="0" w:space="0" w:color="auto"/>
            <w:right w:val="none" w:sz="0" w:space="0" w:color="auto"/>
          </w:divBdr>
        </w:div>
        <w:div w:id="2144107077">
          <w:marLeft w:val="0"/>
          <w:marRight w:val="0"/>
          <w:marTop w:val="0"/>
          <w:marBottom w:val="0"/>
          <w:divBdr>
            <w:top w:val="none" w:sz="0" w:space="0" w:color="auto"/>
            <w:left w:val="none" w:sz="0" w:space="0" w:color="auto"/>
            <w:bottom w:val="none" w:sz="0" w:space="0" w:color="auto"/>
            <w:right w:val="none" w:sz="0" w:space="0" w:color="auto"/>
          </w:divBdr>
        </w:div>
      </w:divsChild>
    </w:div>
    <w:div w:id="188444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92898DF934E0C4DAF74B417DE907EC0" ma:contentTypeVersion="3" ma:contentTypeDescription="Ein neues Dokument erstellen." ma:contentTypeScope="" ma:versionID="52c33c0e3629bd5a1aeaa298bad1800f">
  <xsd:schema xmlns:xsd="http://www.w3.org/2001/XMLSchema" xmlns:xs="http://www.w3.org/2001/XMLSchema" xmlns:p="http://schemas.microsoft.com/office/2006/metadata/properties" xmlns:ns2="03508042-bec8-4f38-b297-515f85e058b9" targetNamespace="http://schemas.microsoft.com/office/2006/metadata/properties" ma:root="true" ma:fieldsID="4b39f59217cf4797c93f7dd8e2a3baaf" ns2:_="">
    <xsd:import namespace="03508042-bec8-4f38-b297-515f85e058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8042-bec8-4f38-b297-515f85e05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9815CF-D7F0-4C8F-844D-2FD2CCFC83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37E9D6-CBF1-4916-98B5-6806CC15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8042-bec8-4f38-b297-515f85e05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5A8A9-F2B8-42FC-AC72-ACC69726B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1254</Words>
  <Characters>7901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Studienseminar für das Lehramt für die Sekundarstufe II Aachen I - Berufskolleg</vt:lpstr>
    </vt:vector>
  </TitlesOfParts>
  <Company>BK GuT</Company>
  <LinksUpToDate>false</LinksUpToDate>
  <CharactersWithSpaces>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Studienseminar für das Lehramt für die Sekundarstufe II Aachen I - Berufskolleg</dc:title>
  <dc:subject/>
  <dc:creator>Norbert Heesel</dc:creator>
  <cp:keywords/>
  <cp:lastModifiedBy>Rainer Lauterbach</cp:lastModifiedBy>
  <cp:revision>2</cp:revision>
  <cp:lastPrinted>2014-04-29T20:30:00Z</cp:lastPrinted>
  <dcterms:created xsi:type="dcterms:W3CDTF">2024-12-05T10:50:00Z</dcterms:created>
  <dcterms:modified xsi:type="dcterms:W3CDTF">2024-12-05T10:50:00Z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0x010100C92898DF934E0C4DAF74B417DE907EC0</vt:lpwstr>
  </property>
</Properties>
</file>